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414" w:rsidRDefault="004F6414" w:rsidP="004F6414">
      <w:pPr>
        <w:pStyle w:val="BodyText3"/>
        <w:spacing w:line="240" w:lineRule="auto"/>
        <w:jc w:val="center"/>
        <w:rPr>
          <w:rFonts w:ascii="Times New Roman" w:hAnsi="Times New Roman" w:cs="Times New Roman"/>
          <w:b/>
          <w:sz w:val="20"/>
          <w:szCs w:val="20"/>
        </w:rPr>
      </w:pPr>
      <w:bookmarkStart w:id="0" w:name="_GoBack"/>
      <w:bookmarkEnd w:id="0"/>
    </w:p>
    <w:p w:rsidR="006C3CC7" w:rsidRPr="004F6414" w:rsidRDefault="004F6414" w:rsidP="004F6414">
      <w:pPr>
        <w:pStyle w:val="BodyText3"/>
        <w:spacing w:line="240" w:lineRule="auto"/>
        <w:jc w:val="center"/>
        <w:rPr>
          <w:rFonts w:ascii="Times New Roman" w:hAnsi="Times New Roman" w:cs="Times New Roman"/>
          <w:b/>
          <w:sz w:val="32"/>
          <w:szCs w:val="20"/>
        </w:rPr>
      </w:pPr>
      <w:r w:rsidRPr="004F6414">
        <w:rPr>
          <w:rFonts w:ascii="Times New Roman" w:hAnsi="Times New Roman" w:cs="Times New Roman"/>
          <w:b/>
          <w:sz w:val="32"/>
          <w:szCs w:val="20"/>
        </w:rPr>
        <w:t xml:space="preserve">Application of One Dimensional Geophysical Investigation on Proposed Dam Project, </w:t>
      </w:r>
      <w:proofErr w:type="spellStart"/>
      <w:r w:rsidRPr="004F6414">
        <w:rPr>
          <w:rFonts w:ascii="Times New Roman" w:hAnsi="Times New Roman" w:cs="Times New Roman"/>
          <w:b/>
          <w:sz w:val="32"/>
          <w:szCs w:val="20"/>
        </w:rPr>
        <w:t>Iyah</w:t>
      </w:r>
      <w:proofErr w:type="spellEnd"/>
      <w:r w:rsidRPr="004F6414">
        <w:rPr>
          <w:rFonts w:ascii="Times New Roman" w:hAnsi="Times New Roman" w:cs="Times New Roman"/>
          <w:b/>
          <w:sz w:val="32"/>
          <w:szCs w:val="20"/>
        </w:rPr>
        <w:t xml:space="preserve"> </w:t>
      </w:r>
      <w:proofErr w:type="spellStart"/>
      <w:r w:rsidRPr="004F6414">
        <w:rPr>
          <w:rFonts w:ascii="Times New Roman" w:hAnsi="Times New Roman" w:cs="Times New Roman"/>
          <w:b/>
          <w:sz w:val="32"/>
          <w:szCs w:val="20"/>
        </w:rPr>
        <w:t>Gbede</w:t>
      </w:r>
      <w:proofErr w:type="spellEnd"/>
      <w:r w:rsidRPr="004F6414">
        <w:rPr>
          <w:rFonts w:ascii="Times New Roman" w:hAnsi="Times New Roman" w:cs="Times New Roman"/>
          <w:b/>
          <w:sz w:val="32"/>
          <w:szCs w:val="20"/>
        </w:rPr>
        <w:t xml:space="preserve">, </w:t>
      </w:r>
      <w:proofErr w:type="spellStart"/>
      <w:r w:rsidRPr="004F6414">
        <w:rPr>
          <w:rFonts w:ascii="Times New Roman" w:hAnsi="Times New Roman" w:cs="Times New Roman"/>
          <w:b/>
          <w:sz w:val="32"/>
          <w:szCs w:val="20"/>
        </w:rPr>
        <w:t>Kogi</w:t>
      </w:r>
      <w:proofErr w:type="spellEnd"/>
      <w:r w:rsidRPr="004F6414">
        <w:rPr>
          <w:rFonts w:ascii="Times New Roman" w:hAnsi="Times New Roman" w:cs="Times New Roman"/>
          <w:b/>
          <w:sz w:val="32"/>
          <w:szCs w:val="20"/>
        </w:rPr>
        <w:t xml:space="preserve"> State, Nigeria</w:t>
      </w:r>
    </w:p>
    <w:p w:rsidR="004F6414" w:rsidRPr="004F6414" w:rsidRDefault="004F6414" w:rsidP="004F6414">
      <w:pPr>
        <w:pStyle w:val="BodyText3"/>
        <w:spacing w:line="240" w:lineRule="auto"/>
        <w:jc w:val="center"/>
        <w:rPr>
          <w:rFonts w:ascii="Times New Roman" w:hAnsi="Times New Roman" w:cs="Times New Roman"/>
          <w:b/>
          <w:sz w:val="20"/>
          <w:szCs w:val="20"/>
        </w:rPr>
      </w:pPr>
    </w:p>
    <w:p w:rsidR="000832F3" w:rsidRPr="004F6414" w:rsidRDefault="00A05D8E" w:rsidP="004F6414">
      <w:pPr>
        <w:pStyle w:val="Default"/>
        <w:jc w:val="center"/>
        <w:rPr>
          <w:sz w:val="28"/>
          <w:szCs w:val="20"/>
        </w:rPr>
      </w:pPr>
      <w:proofErr w:type="spellStart"/>
      <w:r w:rsidRPr="004F6414">
        <w:rPr>
          <w:sz w:val="28"/>
          <w:szCs w:val="20"/>
        </w:rPr>
        <w:t>Olabode</w:t>
      </w:r>
      <w:r w:rsidR="00BD2746" w:rsidRPr="004F6414">
        <w:rPr>
          <w:sz w:val="28"/>
          <w:szCs w:val="20"/>
        </w:rPr>
        <w:t>O.O</w:t>
      </w:r>
      <w:proofErr w:type="spellEnd"/>
      <w:r w:rsidR="00BD2746" w:rsidRPr="004F6414">
        <w:rPr>
          <w:sz w:val="28"/>
          <w:szCs w:val="20"/>
        </w:rPr>
        <w:t xml:space="preserve">. </w:t>
      </w:r>
      <w:r w:rsidR="00514FFB" w:rsidRPr="004F6414">
        <w:rPr>
          <w:sz w:val="28"/>
          <w:szCs w:val="20"/>
          <w:vertAlign w:val="superscript"/>
        </w:rPr>
        <w:t>1</w:t>
      </w:r>
      <w:proofErr w:type="gramStart"/>
      <w:r w:rsidR="00BD2746" w:rsidRPr="004F6414">
        <w:rPr>
          <w:sz w:val="28"/>
          <w:szCs w:val="20"/>
        </w:rPr>
        <w:t>,</w:t>
      </w:r>
      <w:r w:rsidRPr="004F6414">
        <w:rPr>
          <w:sz w:val="28"/>
          <w:szCs w:val="20"/>
        </w:rPr>
        <w:t>Oyanameh</w:t>
      </w:r>
      <w:r w:rsidR="00BD2746" w:rsidRPr="004F6414">
        <w:rPr>
          <w:sz w:val="28"/>
          <w:szCs w:val="20"/>
        </w:rPr>
        <w:t>O.E</w:t>
      </w:r>
      <w:proofErr w:type="gramEnd"/>
      <w:r w:rsidR="00BD2746" w:rsidRPr="004F6414">
        <w:rPr>
          <w:sz w:val="28"/>
          <w:szCs w:val="20"/>
        </w:rPr>
        <w:t xml:space="preserve">. </w:t>
      </w:r>
      <w:r w:rsidR="00514FFB" w:rsidRPr="004F6414">
        <w:rPr>
          <w:sz w:val="28"/>
          <w:szCs w:val="20"/>
          <w:vertAlign w:val="superscript"/>
        </w:rPr>
        <w:t>2</w:t>
      </w:r>
      <w:proofErr w:type="gramStart"/>
      <w:r w:rsidR="006C3CC7" w:rsidRPr="004F6414">
        <w:rPr>
          <w:sz w:val="28"/>
          <w:szCs w:val="20"/>
        </w:rPr>
        <w:t>,</w:t>
      </w:r>
      <w:r w:rsidR="00514FFB" w:rsidRPr="004F6414">
        <w:rPr>
          <w:sz w:val="28"/>
          <w:szCs w:val="20"/>
        </w:rPr>
        <w:t>Dorcas</w:t>
      </w:r>
      <w:proofErr w:type="gramEnd"/>
      <w:r w:rsidR="00514FFB" w:rsidRPr="004F6414">
        <w:rPr>
          <w:sz w:val="28"/>
          <w:szCs w:val="20"/>
        </w:rPr>
        <w:t xml:space="preserve"> Idowu</w:t>
      </w:r>
      <w:r w:rsidR="00514FFB" w:rsidRPr="004F6414">
        <w:rPr>
          <w:sz w:val="28"/>
          <w:szCs w:val="20"/>
          <w:vertAlign w:val="superscript"/>
        </w:rPr>
        <w:t>3</w:t>
      </w:r>
      <w:r w:rsidR="006C5D97" w:rsidRPr="004F6414">
        <w:rPr>
          <w:sz w:val="28"/>
          <w:szCs w:val="20"/>
        </w:rPr>
        <w:t>,</w:t>
      </w:r>
      <w:r w:rsidR="00262BA8" w:rsidRPr="004F6414">
        <w:rPr>
          <w:sz w:val="28"/>
          <w:szCs w:val="20"/>
        </w:rPr>
        <w:t>Korode, A. I</w:t>
      </w:r>
      <w:r w:rsidR="00884DDB" w:rsidRPr="004F6414">
        <w:rPr>
          <w:sz w:val="28"/>
          <w:szCs w:val="20"/>
          <w:vertAlign w:val="superscript"/>
        </w:rPr>
        <w:t>4</w:t>
      </w:r>
      <w:r w:rsidR="006C5D97" w:rsidRPr="004F6414">
        <w:rPr>
          <w:bCs/>
          <w:sz w:val="28"/>
          <w:szCs w:val="20"/>
        </w:rPr>
        <w:t xml:space="preserve">, </w:t>
      </w:r>
      <w:proofErr w:type="spellStart"/>
      <w:r w:rsidRPr="004F6414">
        <w:rPr>
          <w:bCs/>
          <w:sz w:val="28"/>
          <w:szCs w:val="20"/>
        </w:rPr>
        <w:t>Osisanya</w:t>
      </w:r>
      <w:proofErr w:type="spellEnd"/>
      <w:r w:rsidR="001218C3">
        <w:rPr>
          <w:bCs/>
          <w:sz w:val="28"/>
          <w:szCs w:val="20"/>
        </w:rPr>
        <w:t xml:space="preserve"> </w:t>
      </w:r>
      <w:r w:rsidR="006C5D97" w:rsidRPr="004F6414">
        <w:rPr>
          <w:bCs/>
          <w:sz w:val="28"/>
          <w:szCs w:val="20"/>
        </w:rPr>
        <w:t xml:space="preserve">W.O </w:t>
      </w:r>
      <w:r w:rsidR="006C5D97" w:rsidRPr="004F6414">
        <w:rPr>
          <w:bCs/>
          <w:sz w:val="28"/>
          <w:szCs w:val="20"/>
          <w:vertAlign w:val="superscript"/>
        </w:rPr>
        <w:t>5</w:t>
      </w:r>
    </w:p>
    <w:p w:rsidR="00004E3D" w:rsidRPr="004F6414" w:rsidRDefault="00543141" w:rsidP="004F6414">
      <w:pPr>
        <w:pStyle w:val="ListParagraph"/>
        <w:spacing w:after="0" w:line="240" w:lineRule="auto"/>
        <w:ind w:left="0"/>
        <w:jc w:val="center"/>
        <w:rPr>
          <w:i/>
          <w:sz w:val="20"/>
          <w:szCs w:val="20"/>
        </w:rPr>
      </w:pPr>
      <w:r w:rsidRPr="004F6414">
        <w:rPr>
          <w:i/>
          <w:sz w:val="20"/>
          <w:szCs w:val="20"/>
          <w:vertAlign w:val="superscript"/>
        </w:rPr>
        <w:t>1</w:t>
      </w:r>
      <w:r w:rsidR="006D7423" w:rsidRPr="004F6414">
        <w:rPr>
          <w:i/>
          <w:sz w:val="20"/>
          <w:szCs w:val="20"/>
        </w:rPr>
        <w:t>Department of Geology, University of Ibadan, Ibadan, Nigeria</w:t>
      </w:r>
    </w:p>
    <w:p w:rsidR="006D7423" w:rsidRPr="004F6414" w:rsidRDefault="00543141" w:rsidP="004F6414">
      <w:pPr>
        <w:pStyle w:val="ListParagraph"/>
        <w:spacing w:after="0" w:line="240" w:lineRule="auto"/>
        <w:ind w:left="0"/>
        <w:jc w:val="center"/>
        <w:rPr>
          <w:i/>
          <w:sz w:val="20"/>
          <w:szCs w:val="20"/>
        </w:rPr>
      </w:pPr>
      <w:r w:rsidRPr="004F6414">
        <w:rPr>
          <w:i/>
          <w:sz w:val="20"/>
          <w:szCs w:val="20"/>
          <w:vertAlign w:val="superscript"/>
        </w:rPr>
        <w:t>2</w:t>
      </w:r>
      <w:r w:rsidR="00440837" w:rsidRPr="004F6414">
        <w:rPr>
          <w:i/>
          <w:sz w:val="20"/>
          <w:szCs w:val="20"/>
        </w:rPr>
        <w:t>Anchor University, Lagos</w:t>
      </w:r>
      <w:r w:rsidR="006D7423" w:rsidRPr="004F6414">
        <w:rPr>
          <w:i/>
          <w:sz w:val="20"/>
          <w:szCs w:val="20"/>
        </w:rPr>
        <w:t>, Nigeria.</w:t>
      </w:r>
    </w:p>
    <w:p w:rsidR="006C5D97" w:rsidRPr="004F6414" w:rsidRDefault="00543141" w:rsidP="004F6414">
      <w:pPr>
        <w:pStyle w:val="ListParagraph"/>
        <w:spacing w:after="0" w:line="240" w:lineRule="auto"/>
        <w:ind w:left="0"/>
        <w:jc w:val="center"/>
        <w:rPr>
          <w:i/>
          <w:sz w:val="20"/>
          <w:szCs w:val="20"/>
        </w:rPr>
      </w:pPr>
      <w:r w:rsidRPr="004F6414">
        <w:rPr>
          <w:i/>
          <w:sz w:val="20"/>
          <w:szCs w:val="20"/>
          <w:vertAlign w:val="superscript"/>
        </w:rPr>
        <w:t>3</w:t>
      </w:r>
      <w:r w:rsidR="009151C8" w:rsidRPr="004F6414">
        <w:rPr>
          <w:i/>
          <w:sz w:val="20"/>
          <w:szCs w:val="20"/>
        </w:rPr>
        <w:t>Department of M</w:t>
      </w:r>
      <w:r w:rsidR="0069655A" w:rsidRPr="004F6414">
        <w:rPr>
          <w:i/>
          <w:sz w:val="20"/>
          <w:szCs w:val="20"/>
        </w:rPr>
        <w:t xml:space="preserve">ines, </w:t>
      </w:r>
      <w:proofErr w:type="spellStart"/>
      <w:r w:rsidR="0069655A" w:rsidRPr="004F6414">
        <w:rPr>
          <w:i/>
          <w:sz w:val="20"/>
          <w:szCs w:val="20"/>
        </w:rPr>
        <w:t>Colorando</w:t>
      </w:r>
      <w:proofErr w:type="spellEnd"/>
      <w:r w:rsidR="0069655A" w:rsidRPr="004F6414">
        <w:rPr>
          <w:i/>
          <w:sz w:val="20"/>
          <w:szCs w:val="20"/>
        </w:rPr>
        <w:t xml:space="preserve"> School of Mines, </w:t>
      </w:r>
      <w:proofErr w:type="spellStart"/>
      <w:r w:rsidR="0069655A" w:rsidRPr="004F6414">
        <w:rPr>
          <w:i/>
          <w:sz w:val="20"/>
          <w:szCs w:val="20"/>
        </w:rPr>
        <w:t>Colorando</w:t>
      </w:r>
      <w:proofErr w:type="spellEnd"/>
    </w:p>
    <w:p w:rsidR="006C5D97" w:rsidRPr="004F6414" w:rsidRDefault="006C5D97" w:rsidP="004F6414">
      <w:pPr>
        <w:pStyle w:val="ListParagraph"/>
        <w:spacing w:after="0" w:line="240" w:lineRule="auto"/>
        <w:ind w:left="0"/>
        <w:jc w:val="center"/>
        <w:rPr>
          <w:i/>
          <w:sz w:val="20"/>
          <w:szCs w:val="20"/>
        </w:rPr>
      </w:pPr>
      <w:r w:rsidRPr="004F6414">
        <w:rPr>
          <w:i/>
          <w:sz w:val="20"/>
          <w:szCs w:val="20"/>
          <w:vertAlign w:val="superscript"/>
        </w:rPr>
        <w:t>4</w:t>
      </w:r>
      <w:r w:rsidRPr="004F6414">
        <w:rPr>
          <w:i/>
          <w:sz w:val="20"/>
          <w:szCs w:val="20"/>
        </w:rPr>
        <w:t>Department of Petroleum Engineering and Geoscience, Petroleum Training Institute,</w:t>
      </w:r>
    </w:p>
    <w:p w:rsidR="006C5D97" w:rsidRPr="004F6414" w:rsidRDefault="006C5D97" w:rsidP="004F6414">
      <w:pPr>
        <w:pStyle w:val="ListParagraph"/>
        <w:spacing w:after="0" w:line="240" w:lineRule="auto"/>
        <w:ind w:left="0"/>
        <w:jc w:val="center"/>
        <w:rPr>
          <w:i/>
          <w:sz w:val="20"/>
          <w:szCs w:val="20"/>
        </w:rPr>
      </w:pPr>
      <w:proofErr w:type="spellStart"/>
      <w:r w:rsidRPr="004F6414">
        <w:rPr>
          <w:i/>
          <w:sz w:val="20"/>
          <w:szCs w:val="20"/>
        </w:rPr>
        <w:t>Effurun</w:t>
      </w:r>
      <w:proofErr w:type="spellEnd"/>
      <w:r w:rsidRPr="004F6414">
        <w:rPr>
          <w:i/>
          <w:sz w:val="20"/>
          <w:szCs w:val="20"/>
        </w:rPr>
        <w:t>, Nigeria</w:t>
      </w:r>
    </w:p>
    <w:p w:rsidR="006C5D97" w:rsidRPr="004F6414" w:rsidRDefault="006C5D97" w:rsidP="004F6414">
      <w:pPr>
        <w:pStyle w:val="ListParagraph"/>
        <w:spacing w:after="0" w:line="240" w:lineRule="auto"/>
        <w:ind w:left="0"/>
        <w:jc w:val="center"/>
        <w:rPr>
          <w:i/>
          <w:sz w:val="20"/>
          <w:szCs w:val="20"/>
        </w:rPr>
      </w:pPr>
      <w:r w:rsidRPr="004F6414">
        <w:rPr>
          <w:i/>
          <w:sz w:val="20"/>
          <w:szCs w:val="20"/>
          <w:vertAlign w:val="superscript"/>
        </w:rPr>
        <w:t>5</w:t>
      </w:r>
      <w:r w:rsidRPr="004F6414">
        <w:rPr>
          <w:i/>
          <w:sz w:val="20"/>
          <w:szCs w:val="20"/>
        </w:rPr>
        <w:t>Department of Physics, University of Benin, Benin City</w:t>
      </w:r>
      <w:r w:rsidR="009151C8" w:rsidRPr="004F6414">
        <w:rPr>
          <w:i/>
          <w:sz w:val="20"/>
          <w:szCs w:val="20"/>
        </w:rPr>
        <w:t>,</w:t>
      </w:r>
      <w:r w:rsidRPr="004F6414">
        <w:rPr>
          <w:i/>
          <w:sz w:val="20"/>
          <w:szCs w:val="20"/>
        </w:rPr>
        <w:t xml:space="preserve"> Nigeria.</w:t>
      </w:r>
    </w:p>
    <w:p w:rsidR="004F6414" w:rsidRDefault="004F6414" w:rsidP="004F6414">
      <w:pPr>
        <w:pStyle w:val="BodyText3"/>
        <w:spacing w:line="240" w:lineRule="auto"/>
        <w:rPr>
          <w:rFonts w:ascii="Times New Roman" w:hAnsi="Times New Roman" w:cs="Times New Roman"/>
          <w:b/>
          <w:sz w:val="20"/>
          <w:szCs w:val="20"/>
        </w:rPr>
      </w:pPr>
    </w:p>
    <w:p w:rsidR="006C3CC7" w:rsidRPr="004F6414" w:rsidRDefault="004F6414" w:rsidP="004F6414">
      <w:pPr>
        <w:pStyle w:val="BodyText3"/>
        <w:pBdr>
          <w:top w:val="single" w:sz="4" w:space="1" w:color="auto"/>
        </w:pBdr>
        <w:spacing w:line="240" w:lineRule="auto"/>
        <w:rPr>
          <w:rFonts w:ascii="Times New Roman" w:hAnsi="Times New Roman" w:cs="Times New Roman"/>
          <w:b/>
          <w:i/>
          <w:sz w:val="22"/>
          <w:szCs w:val="20"/>
        </w:rPr>
      </w:pPr>
      <w:r w:rsidRPr="004F6414">
        <w:rPr>
          <w:rFonts w:ascii="Times New Roman" w:hAnsi="Times New Roman" w:cs="Times New Roman"/>
          <w:b/>
          <w:i/>
          <w:sz w:val="22"/>
          <w:szCs w:val="20"/>
        </w:rPr>
        <w:t>Abstract</w:t>
      </w:r>
    </w:p>
    <w:p w:rsidR="006C3CC7" w:rsidRPr="004F6414" w:rsidRDefault="00107245" w:rsidP="004F6414">
      <w:pPr>
        <w:pStyle w:val="BodyText3"/>
        <w:pBdr>
          <w:top w:val="single" w:sz="4" w:space="1" w:color="auto"/>
        </w:pBdr>
        <w:spacing w:line="240" w:lineRule="auto"/>
        <w:jc w:val="both"/>
        <w:rPr>
          <w:rFonts w:ascii="Times New Roman" w:hAnsi="Times New Roman" w:cs="Times New Roman"/>
          <w:i/>
          <w:sz w:val="20"/>
          <w:szCs w:val="20"/>
        </w:rPr>
      </w:pPr>
      <w:r w:rsidRPr="004F6414">
        <w:rPr>
          <w:rFonts w:ascii="Times New Roman" w:hAnsi="Times New Roman" w:cs="Times New Roman"/>
          <w:i/>
          <w:sz w:val="20"/>
          <w:szCs w:val="20"/>
        </w:rPr>
        <w:t>Foundation designs planning is very critical in engineering works, therefore g</w:t>
      </w:r>
      <w:r w:rsidR="006C3CC7" w:rsidRPr="004F6414">
        <w:rPr>
          <w:rFonts w:ascii="Times New Roman" w:hAnsi="Times New Roman" w:cs="Times New Roman"/>
          <w:i/>
          <w:sz w:val="20"/>
          <w:szCs w:val="20"/>
        </w:rPr>
        <w:t>eophysical investigation was carried out for foundation design of a</w:t>
      </w:r>
      <w:r w:rsidR="00007BA5" w:rsidRPr="004F6414">
        <w:rPr>
          <w:rFonts w:ascii="Times New Roman" w:hAnsi="Times New Roman" w:cs="Times New Roman"/>
          <w:i/>
          <w:sz w:val="20"/>
          <w:szCs w:val="20"/>
        </w:rPr>
        <w:t xml:space="preserve"> proposed Dam at </w:t>
      </w:r>
      <w:proofErr w:type="spellStart"/>
      <w:r w:rsidR="00007BA5" w:rsidRPr="004F6414">
        <w:rPr>
          <w:rFonts w:ascii="Times New Roman" w:hAnsi="Times New Roman" w:cs="Times New Roman"/>
          <w:i/>
          <w:sz w:val="20"/>
          <w:szCs w:val="20"/>
        </w:rPr>
        <w:t>IyahGbede</w:t>
      </w:r>
      <w:proofErr w:type="spellEnd"/>
      <w:r w:rsidR="00007BA5" w:rsidRPr="004F6414">
        <w:rPr>
          <w:rFonts w:ascii="Times New Roman" w:hAnsi="Times New Roman" w:cs="Times New Roman"/>
          <w:i/>
          <w:sz w:val="20"/>
          <w:szCs w:val="20"/>
        </w:rPr>
        <w:t xml:space="preserve">, </w:t>
      </w:r>
      <w:proofErr w:type="spellStart"/>
      <w:r w:rsidR="00007BA5" w:rsidRPr="004F6414">
        <w:rPr>
          <w:rFonts w:ascii="Times New Roman" w:hAnsi="Times New Roman" w:cs="Times New Roman"/>
          <w:i/>
          <w:sz w:val="20"/>
          <w:szCs w:val="20"/>
        </w:rPr>
        <w:t>Iju</w:t>
      </w:r>
      <w:r w:rsidR="006C3CC7" w:rsidRPr="004F6414">
        <w:rPr>
          <w:rFonts w:ascii="Times New Roman" w:hAnsi="Times New Roman" w:cs="Times New Roman"/>
          <w:i/>
          <w:sz w:val="20"/>
          <w:szCs w:val="20"/>
        </w:rPr>
        <w:t>mu</w:t>
      </w:r>
      <w:proofErr w:type="spellEnd"/>
      <w:r w:rsidR="006C3CC7" w:rsidRPr="004F6414">
        <w:rPr>
          <w:rFonts w:ascii="Times New Roman" w:hAnsi="Times New Roman" w:cs="Times New Roman"/>
          <w:i/>
          <w:sz w:val="20"/>
          <w:szCs w:val="20"/>
        </w:rPr>
        <w:t xml:space="preserve"> Local Government Area of </w:t>
      </w:r>
      <w:proofErr w:type="spellStart"/>
      <w:r w:rsidR="006C3CC7" w:rsidRPr="004F6414">
        <w:rPr>
          <w:rFonts w:ascii="Times New Roman" w:hAnsi="Times New Roman" w:cs="Times New Roman"/>
          <w:i/>
          <w:sz w:val="20"/>
          <w:szCs w:val="20"/>
        </w:rPr>
        <w:t>Kogi</w:t>
      </w:r>
      <w:proofErr w:type="spellEnd"/>
      <w:r w:rsidR="006C3CC7" w:rsidRPr="004F6414">
        <w:rPr>
          <w:rFonts w:ascii="Times New Roman" w:hAnsi="Times New Roman" w:cs="Times New Roman"/>
          <w:i/>
          <w:sz w:val="20"/>
          <w:szCs w:val="20"/>
        </w:rPr>
        <w:t xml:space="preserve"> State</w:t>
      </w:r>
      <w:r w:rsidR="00715B09" w:rsidRPr="004F6414">
        <w:rPr>
          <w:rFonts w:ascii="Times New Roman" w:hAnsi="Times New Roman" w:cs="Times New Roman"/>
          <w:i/>
          <w:sz w:val="20"/>
          <w:szCs w:val="20"/>
        </w:rPr>
        <w:t xml:space="preserve"> with a view to deduce and enhance the knowledge of the near subsurface integrity of the area for engineering structures.</w:t>
      </w:r>
      <w:r w:rsidR="006C5D97" w:rsidRPr="004F6414">
        <w:rPr>
          <w:rFonts w:ascii="Times New Roman" w:hAnsi="Times New Roman" w:cs="Times New Roman"/>
          <w:i/>
          <w:sz w:val="20"/>
          <w:szCs w:val="20"/>
        </w:rPr>
        <w:t>Electrical Resistivity</w:t>
      </w:r>
      <w:r w:rsidR="00204BE7" w:rsidRPr="004F6414">
        <w:rPr>
          <w:rFonts w:ascii="Times New Roman" w:hAnsi="Times New Roman" w:cs="Times New Roman"/>
          <w:i/>
          <w:sz w:val="20"/>
          <w:szCs w:val="20"/>
        </w:rPr>
        <w:t xml:space="preserve"> method was adopted to conduct the survey for</w:t>
      </w:r>
      <w:r w:rsidR="009D3207" w:rsidRPr="004F6414">
        <w:rPr>
          <w:rFonts w:ascii="Times New Roman" w:hAnsi="Times New Roman" w:cs="Times New Roman"/>
          <w:i/>
          <w:sz w:val="20"/>
          <w:szCs w:val="20"/>
        </w:rPr>
        <w:t xml:space="preserve"> detail and distinct result.</w:t>
      </w:r>
      <w:r w:rsidR="00715B09" w:rsidRPr="004F6414">
        <w:rPr>
          <w:rFonts w:ascii="Times New Roman" w:hAnsi="Times New Roman" w:cs="Times New Roman"/>
          <w:i/>
          <w:sz w:val="20"/>
          <w:szCs w:val="20"/>
        </w:rPr>
        <w:t xml:space="preserve"> The aim of the exercise was to </w:t>
      </w:r>
      <w:r w:rsidR="006C3CC7" w:rsidRPr="004F6414">
        <w:rPr>
          <w:rFonts w:ascii="Times New Roman" w:hAnsi="Times New Roman" w:cs="Times New Roman"/>
          <w:i/>
          <w:sz w:val="20"/>
          <w:szCs w:val="20"/>
        </w:rPr>
        <w:t>determine the soil properties of the subsoil layers that constitute the foundation soils and their competen</w:t>
      </w:r>
      <w:r w:rsidR="00C317D1" w:rsidRPr="004F6414">
        <w:rPr>
          <w:rFonts w:ascii="Times New Roman" w:hAnsi="Times New Roman" w:cs="Times New Roman"/>
          <w:i/>
          <w:sz w:val="20"/>
          <w:szCs w:val="20"/>
        </w:rPr>
        <w:t>ce as foundation soils for a dam site establishment</w:t>
      </w:r>
      <w:r w:rsidR="006C3CC7" w:rsidRPr="004F6414">
        <w:rPr>
          <w:rFonts w:ascii="Times New Roman" w:hAnsi="Times New Roman" w:cs="Times New Roman"/>
          <w:i/>
          <w:sz w:val="20"/>
          <w:szCs w:val="20"/>
        </w:rPr>
        <w:t xml:space="preserve">. </w:t>
      </w:r>
      <w:r w:rsidR="00C853F5" w:rsidRPr="004F6414">
        <w:rPr>
          <w:rFonts w:ascii="Times New Roman" w:hAnsi="Times New Roman" w:cs="Times New Roman"/>
          <w:i/>
          <w:sz w:val="20"/>
          <w:szCs w:val="20"/>
        </w:rPr>
        <w:t>Traverse lines were</w:t>
      </w:r>
      <w:r w:rsidR="00E1591F" w:rsidRPr="004F6414">
        <w:rPr>
          <w:rFonts w:ascii="Times New Roman" w:hAnsi="Times New Roman" w:cs="Times New Roman"/>
          <w:i/>
          <w:sz w:val="20"/>
          <w:szCs w:val="20"/>
        </w:rPr>
        <w:t xml:space="preserve"> established along E-W</w:t>
      </w:r>
      <w:r w:rsidR="00613E0F" w:rsidRPr="004F6414">
        <w:rPr>
          <w:rFonts w:ascii="Times New Roman" w:hAnsi="Times New Roman" w:cs="Times New Roman"/>
          <w:i/>
          <w:sz w:val="20"/>
          <w:szCs w:val="20"/>
        </w:rPr>
        <w:t xml:space="preserve"> direction and </w:t>
      </w:r>
      <w:r w:rsidR="008648FB" w:rsidRPr="004F6414">
        <w:rPr>
          <w:rFonts w:ascii="Times New Roman" w:hAnsi="Times New Roman" w:cs="Times New Roman"/>
          <w:i/>
          <w:sz w:val="20"/>
          <w:szCs w:val="20"/>
        </w:rPr>
        <w:t>six (</w:t>
      </w:r>
      <w:r w:rsidR="00406070" w:rsidRPr="004F6414">
        <w:rPr>
          <w:rFonts w:ascii="Times New Roman" w:hAnsi="Times New Roman" w:cs="Times New Roman"/>
          <w:i/>
          <w:sz w:val="20"/>
          <w:szCs w:val="20"/>
        </w:rPr>
        <w:t xml:space="preserve">6) </w:t>
      </w:r>
      <w:r w:rsidR="004409DA" w:rsidRPr="004F6414">
        <w:rPr>
          <w:rFonts w:ascii="Times New Roman" w:hAnsi="Times New Roman" w:cs="Times New Roman"/>
          <w:i/>
          <w:sz w:val="20"/>
          <w:szCs w:val="20"/>
        </w:rPr>
        <w:t>Vertical Electrical Sounding</w:t>
      </w:r>
      <w:r w:rsidR="00406070" w:rsidRPr="004F6414">
        <w:rPr>
          <w:rFonts w:ascii="Times New Roman" w:hAnsi="Times New Roman" w:cs="Times New Roman"/>
          <w:i/>
          <w:sz w:val="20"/>
          <w:szCs w:val="20"/>
        </w:rPr>
        <w:t xml:space="preserve"> points</w:t>
      </w:r>
      <w:r w:rsidR="004409DA" w:rsidRPr="004F6414">
        <w:rPr>
          <w:rFonts w:ascii="Times New Roman" w:hAnsi="Times New Roman" w:cs="Times New Roman"/>
          <w:i/>
          <w:sz w:val="20"/>
          <w:szCs w:val="20"/>
        </w:rPr>
        <w:t xml:space="preserve"> (VES) which is one dimensional in prospect,</w:t>
      </w:r>
      <w:r w:rsidR="00406070" w:rsidRPr="004F6414">
        <w:rPr>
          <w:rFonts w:ascii="Times New Roman" w:hAnsi="Times New Roman" w:cs="Times New Roman"/>
          <w:i/>
          <w:sz w:val="20"/>
          <w:szCs w:val="20"/>
        </w:rPr>
        <w:t xml:space="preserve"> werelaid </w:t>
      </w:r>
      <w:r w:rsidR="008648FB" w:rsidRPr="004F6414">
        <w:rPr>
          <w:rFonts w:ascii="Times New Roman" w:hAnsi="Times New Roman" w:cs="Times New Roman"/>
          <w:i/>
          <w:sz w:val="20"/>
          <w:szCs w:val="20"/>
        </w:rPr>
        <w:t>which</w:t>
      </w:r>
      <w:r w:rsidR="00613E0F" w:rsidRPr="004F6414">
        <w:rPr>
          <w:rFonts w:ascii="Times New Roman" w:hAnsi="Times New Roman" w:cs="Times New Roman"/>
          <w:i/>
          <w:sz w:val="20"/>
          <w:szCs w:val="20"/>
        </w:rPr>
        <w:t xml:space="preserve"> to reveal the subsurface property of the area.The VES curves types are AA,AH, HA and KH,which depicts that the investigated site is competent for the proposed dam project.</w:t>
      </w:r>
    </w:p>
    <w:p w:rsidR="00A56C65" w:rsidRPr="004F6414" w:rsidRDefault="00A56C65" w:rsidP="004F6414">
      <w:pPr>
        <w:pStyle w:val="BodyText3"/>
        <w:pBdr>
          <w:top w:val="single" w:sz="4" w:space="1" w:color="auto"/>
        </w:pBdr>
        <w:spacing w:line="240" w:lineRule="auto"/>
        <w:jc w:val="both"/>
        <w:rPr>
          <w:rFonts w:ascii="Times New Roman" w:hAnsi="Times New Roman" w:cs="Times New Roman"/>
          <w:i/>
          <w:sz w:val="20"/>
          <w:szCs w:val="20"/>
        </w:rPr>
      </w:pPr>
      <w:r w:rsidRPr="004F6414">
        <w:rPr>
          <w:rFonts w:ascii="Times New Roman" w:hAnsi="Times New Roman" w:cs="Times New Roman"/>
          <w:b/>
          <w:i/>
          <w:sz w:val="22"/>
          <w:szCs w:val="20"/>
        </w:rPr>
        <w:t>Keywords</w:t>
      </w:r>
      <w:r w:rsidR="004F6414" w:rsidRPr="004F6414">
        <w:rPr>
          <w:rFonts w:ascii="Times New Roman" w:hAnsi="Times New Roman" w:cs="Times New Roman"/>
          <w:i/>
          <w:sz w:val="22"/>
          <w:szCs w:val="20"/>
        </w:rPr>
        <w:t xml:space="preserve">: </w:t>
      </w:r>
      <w:r w:rsidR="00721F13" w:rsidRPr="004F6414">
        <w:rPr>
          <w:rFonts w:ascii="Times New Roman" w:hAnsi="Times New Roman" w:cs="Times New Roman"/>
          <w:i/>
          <w:sz w:val="20"/>
          <w:szCs w:val="20"/>
        </w:rPr>
        <w:t>Electrical R</w:t>
      </w:r>
      <w:r w:rsidR="00245FE4" w:rsidRPr="004F6414">
        <w:rPr>
          <w:rFonts w:ascii="Times New Roman" w:hAnsi="Times New Roman" w:cs="Times New Roman"/>
          <w:i/>
          <w:sz w:val="20"/>
          <w:szCs w:val="20"/>
        </w:rPr>
        <w:t>esistivity</w:t>
      </w:r>
      <w:r w:rsidR="00721F13" w:rsidRPr="004F6414">
        <w:rPr>
          <w:rFonts w:ascii="Times New Roman" w:hAnsi="Times New Roman" w:cs="Times New Roman"/>
          <w:i/>
          <w:sz w:val="20"/>
          <w:szCs w:val="20"/>
        </w:rPr>
        <w:t xml:space="preserve"> M</w:t>
      </w:r>
      <w:r w:rsidR="00861F2F" w:rsidRPr="004F6414">
        <w:rPr>
          <w:rFonts w:ascii="Times New Roman" w:hAnsi="Times New Roman" w:cs="Times New Roman"/>
          <w:i/>
          <w:sz w:val="20"/>
          <w:szCs w:val="20"/>
        </w:rPr>
        <w:t>ethod</w:t>
      </w:r>
      <w:r w:rsidR="00245FE4" w:rsidRPr="004F6414">
        <w:rPr>
          <w:rFonts w:ascii="Times New Roman" w:hAnsi="Times New Roman" w:cs="Times New Roman"/>
          <w:i/>
          <w:sz w:val="20"/>
          <w:szCs w:val="20"/>
        </w:rPr>
        <w:t>, Dam</w:t>
      </w:r>
      <w:r w:rsidR="00721F13" w:rsidRPr="004F6414">
        <w:rPr>
          <w:rFonts w:ascii="Times New Roman" w:hAnsi="Times New Roman" w:cs="Times New Roman"/>
          <w:i/>
          <w:sz w:val="20"/>
          <w:szCs w:val="20"/>
        </w:rPr>
        <w:t xml:space="preserve"> P</w:t>
      </w:r>
      <w:r w:rsidR="00463950" w:rsidRPr="004F6414">
        <w:rPr>
          <w:rFonts w:ascii="Times New Roman" w:hAnsi="Times New Roman" w:cs="Times New Roman"/>
          <w:i/>
          <w:sz w:val="20"/>
          <w:szCs w:val="20"/>
        </w:rPr>
        <w:t>roject</w:t>
      </w:r>
      <w:r w:rsidR="0019715D" w:rsidRPr="004F6414">
        <w:rPr>
          <w:rFonts w:ascii="Times New Roman" w:hAnsi="Times New Roman" w:cs="Times New Roman"/>
          <w:i/>
          <w:sz w:val="20"/>
          <w:szCs w:val="20"/>
        </w:rPr>
        <w:t>,</w:t>
      </w:r>
      <w:r w:rsidR="00721F13" w:rsidRPr="004F6414">
        <w:rPr>
          <w:rFonts w:ascii="Times New Roman" w:hAnsi="Times New Roman" w:cs="Times New Roman"/>
          <w:i/>
          <w:sz w:val="20"/>
          <w:szCs w:val="20"/>
        </w:rPr>
        <w:t xml:space="preserve"> Foundation Design, Geophysical I</w:t>
      </w:r>
      <w:r w:rsidR="0019715D" w:rsidRPr="004F6414">
        <w:rPr>
          <w:rFonts w:ascii="Times New Roman" w:hAnsi="Times New Roman" w:cs="Times New Roman"/>
          <w:i/>
          <w:sz w:val="20"/>
          <w:szCs w:val="20"/>
        </w:rPr>
        <w:t>nvestigation</w:t>
      </w:r>
    </w:p>
    <w:p w:rsidR="004F6414" w:rsidRPr="00847ACD" w:rsidRDefault="004F6414" w:rsidP="004F6414">
      <w:pPr>
        <w:spacing w:after="0" w:line="240" w:lineRule="auto"/>
        <w:rPr>
          <w:sz w:val="20"/>
        </w:rPr>
      </w:pPr>
      <w:r w:rsidRPr="00847ACD">
        <w:rPr>
          <w:sz w:val="20"/>
        </w:rPr>
        <w:t>---------------------------------------------------------------------------------------------------------------------------------------</w:t>
      </w:r>
    </w:p>
    <w:p w:rsidR="004F6414" w:rsidRPr="00847ACD" w:rsidRDefault="004F6414" w:rsidP="004F6414">
      <w:pPr>
        <w:spacing w:after="0" w:line="240" w:lineRule="auto"/>
        <w:rPr>
          <w:sz w:val="20"/>
        </w:rPr>
      </w:pPr>
      <w:r w:rsidRPr="00847ACD">
        <w:rPr>
          <w:sz w:val="20"/>
        </w:rPr>
        <w:t xml:space="preserve">Date of Submission: </w:t>
      </w:r>
      <w:r>
        <w:rPr>
          <w:sz w:val="20"/>
        </w:rPr>
        <w:t>05-01</w:t>
      </w:r>
      <w:r w:rsidRPr="00847ACD">
        <w:rPr>
          <w:sz w:val="20"/>
        </w:rPr>
        <w:t>-202</w:t>
      </w:r>
      <w:r>
        <w:rPr>
          <w:sz w:val="20"/>
        </w:rPr>
        <w:t>1</w:t>
      </w:r>
      <w:r w:rsidRPr="00847ACD">
        <w:rPr>
          <w:sz w:val="20"/>
        </w:rPr>
        <w:t xml:space="preserve">                                                                           Date of Acceptance: </w:t>
      </w:r>
      <w:r>
        <w:rPr>
          <w:sz w:val="20"/>
        </w:rPr>
        <w:t>20</w:t>
      </w:r>
      <w:r w:rsidRPr="00847ACD">
        <w:rPr>
          <w:sz w:val="20"/>
        </w:rPr>
        <w:t>-</w:t>
      </w:r>
      <w:r>
        <w:rPr>
          <w:sz w:val="20"/>
        </w:rPr>
        <w:t>01</w:t>
      </w:r>
      <w:r w:rsidRPr="00847ACD">
        <w:rPr>
          <w:sz w:val="20"/>
        </w:rPr>
        <w:t>-202</w:t>
      </w:r>
      <w:r>
        <w:rPr>
          <w:sz w:val="20"/>
        </w:rPr>
        <w:t>1</w:t>
      </w:r>
    </w:p>
    <w:p w:rsidR="004F6414" w:rsidRPr="00847ACD" w:rsidRDefault="004F6414" w:rsidP="004F6414">
      <w:pPr>
        <w:spacing w:after="0" w:line="240" w:lineRule="auto"/>
        <w:rPr>
          <w:sz w:val="20"/>
        </w:rPr>
      </w:pPr>
      <w:r w:rsidRPr="00847ACD">
        <w:rPr>
          <w:sz w:val="20"/>
        </w:rPr>
        <w:t xml:space="preserve">---------------------------------------------------------------------------------------------------------------------------------------  </w:t>
      </w:r>
    </w:p>
    <w:p w:rsidR="004F6414" w:rsidRDefault="004F6414" w:rsidP="004F6414">
      <w:pPr>
        <w:pStyle w:val="Heading6"/>
        <w:spacing w:line="240" w:lineRule="auto"/>
        <w:jc w:val="both"/>
        <w:rPr>
          <w:rFonts w:ascii="Times New Roman" w:hAnsi="Times New Roman" w:cs="Times New Roman"/>
          <w:bCs w:val="0"/>
          <w:sz w:val="20"/>
          <w:szCs w:val="20"/>
          <w:u w:val="none"/>
        </w:rPr>
      </w:pPr>
    </w:p>
    <w:p w:rsidR="00BF2EFC" w:rsidRPr="004F6414" w:rsidRDefault="004F6414" w:rsidP="004F6414">
      <w:pPr>
        <w:pStyle w:val="Heading6"/>
        <w:numPr>
          <w:ilvl w:val="0"/>
          <w:numId w:val="3"/>
        </w:numPr>
        <w:spacing w:line="240" w:lineRule="auto"/>
        <w:ind w:left="360"/>
        <w:jc w:val="center"/>
        <w:rPr>
          <w:rFonts w:ascii="Times New Roman" w:hAnsi="Times New Roman" w:cs="Times New Roman"/>
          <w:bCs w:val="0"/>
          <w:sz w:val="22"/>
          <w:szCs w:val="20"/>
          <w:u w:val="none"/>
        </w:rPr>
      </w:pPr>
      <w:r w:rsidRPr="004F6414">
        <w:rPr>
          <w:rFonts w:ascii="Times New Roman" w:hAnsi="Times New Roman" w:cs="Times New Roman"/>
          <w:bCs w:val="0"/>
          <w:sz w:val="22"/>
          <w:szCs w:val="20"/>
          <w:u w:val="none"/>
        </w:rPr>
        <w:t>Introduction</w:t>
      </w:r>
    </w:p>
    <w:p w:rsidR="006C0CDE" w:rsidRPr="004F6414" w:rsidRDefault="008849AD" w:rsidP="004F6414">
      <w:pPr>
        <w:spacing w:after="0" w:line="240" w:lineRule="auto"/>
        <w:ind w:firstLine="720"/>
        <w:jc w:val="both"/>
        <w:rPr>
          <w:sz w:val="20"/>
          <w:szCs w:val="20"/>
        </w:rPr>
      </w:pPr>
      <w:proofErr w:type="spellStart"/>
      <w:r w:rsidRPr="004F6414">
        <w:rPr>
          <w:sz w:val="20"/>
          <w:szCs w:val="20"/>
          <w:lang w:val="en-US" w:eastAsia="en-US"/>
        </w:rPr>
        <w:t>Iyah</w:t>
      </w:r>
      <w:r w:rsidR="005B5CF4" w:rsidRPr="004F6414">
        <w:rPr>
          <w:sz w:val="20"/>
          <w:szCs w:val="20"/>
          <w:lang w:val="en-US" w:eastAsia="en-US"/>
        </w:rPr>
        <w:t>Gbede</w:t>
      </w:r>
      <w:proofErr w:type="spellEnd"/>
      <w:r w:rsidR="005B5CF4" w:rsidRPr="004F6414">
        <w:rPr>
          <w:sz w:val="20"/>
          <w:szCs w:val="20"/>
          <w:lang w:val="en-US" w:eastAsia="en-US"/>
        </w:rPr>
        <w:t xml:space="preserve"> of </w:t>
      </w:r>
      <w:proofErr w:type="spellStart"/>
      <w:r w:rsidR="005B5CF4" w:rsidRPr="004F6414">
        <w:rPr>
          <w:sz w:val="20"/>
          <w:szCs w:val="20"/>
          <w:lang w:val="en-US" w:eastAsia="en-US"/>
        </w:rPr>
        <w:t>Kogi</w:t>
      </w:r>
      <w:proofErr w:type="spellEnd"/>
      <w:r w:rsidR="005B5CF4" w:rsidRPr="004F6414">
        <w:rPr>
          <w:sz w:val="20"/>
          <w:szCs w:val="20"/>
          <w:lang w:val="en-US" w:eastAsia="en-US"/>
        </w:rPr>
        <w:t xml:space="preserve"> state is</w:t>
      </w:r>
      <w:r w:rsidRPr="004F6414">
        <w:rPr>
          <w:sz w:val="20"/>
          <w:szCs w:val="20"/>
          <w:lang w:val="en-US" w:eastAsia="en-US"/>
        </w:rPr>
        <w:t xml:space="preserve"> dominated with </w:t>
      </w:r>
      <w:r w:rsidR="005B5CF4" w:rsidRPr="004F6414">
        <w:rPr>
          <w:sz w:val="20"/>
          <w:szCs w:val="20"/>
          <w:lang w:val="en-US" w:eastAsia="en-US"/>
        </w:rPr>
        <w:t xml:space="preserve">inhabitants who specialize in agriculture for both subsistence and commercial purpose. </w:t>
      </w:r>
      <w:r w:rsidR="006D181C" w:rsidRPr="004F6414">
        <w:rPr>
          <w:sz w:val="20"/>
          <w:szCs w:val="20"/>
          <w:lang w:val="en-US" w:eastAsia="en-US"/>
        </w:rPr>
        <w:t xml:space="preserve">Nearness of dependable </w:t>
      </w:r>
      <w:r w:rsidR="00E273CB" w:rsidRPr="004F6414">
        <w:rPr>
          <w:sz w:val="20"/>
          <w:szCs w:val="20"/>
          <w:lang w:val="en-US" w:eastAsia="en-US"/>
        </w:rPr>
        <w:t>water supply is one of the key</w:t>
      </w:r>
      <w:r w:rsidR="006D181C" w:rsidRPr="004F6414">
        <w:rPr>
          <w:sz w:val="20"/>
          <w:szCs w:val="20"/>
          <w:lang w:val="en-US" w:eastAsia="en-US"/>
        </w:rPr>
        <w:t xml:space="preserve"> factor</w:t>
      </w:r>
      <w:r w:rsidR="00E273CB" w:rsidRPr="004F6414">
        <w:rPr>
          <w:sz w:val="20"/>
          <w:szCs w:val="20"/>
          <w:lang w:val="en-US" w:eastAsia="en-US"/>
        </w:rPr>
        <w:t>s</w:t>
      </w:r>
      <w:r w:rsidR="006D181C" w:rsidRPr="004F6414">
        <w:rPr>
          <w:sz w:val="20"/>
          <w:szCs w:val="20"/>
          <w:lang w:val="en-US" w:eastAsia="en-US"/>
        </w:rPr>
        <w:t xml:space="preserve"> necessary for establishment of agricultural farmland for irrigation</w:t>
      </w:r>
      <w:r w:rsidR="00F330F1" w:rsidRPr="004F6414">
        <w:rPr>
          <w:sz w:val="20"/>
          <w:szCs w:val="20"/>
          <w:lang w:val="en-US" w:eastAsia="en-US"/>
        </w:rPr>
        <w:t xml:space="preserve"> purpose. </w:t>
      </w:r>
      <w:proofErr w:type="spellStart"/>
      <w:r w:rsidR="00F330F1" w:rsidRPr="004F6414">
        <w:rPr>
          <w:sz w:val="20"/>
          <w:szCs w:val="20"/>
          <w:lang w:val="en-US" w:eastAsia="en-US"/>
        </w:rPr>
        <w:t>IyahGbede</w:t>
      </w:r>
      <w:proofErr w:type="spellEnd"/>
      <w:r w:rsidR="00F330F1" w:rsidRPr="004F6414">
        <w:rPr>
          <w:sz w:val="20"/>
          <w:szCs w:val="20"/>
          <w:lang w:val="en-US" w:eastAsia="en-US"/>
        </w:rPr>
        <w:t xml:space="preserve"> area of </w:t>
      </w:r>
      <w:proofErr w:type="spellStart"/>
      <w:r w:rsidR="00F330F1" w:rsidRPr="004F6414">
        <w:rPr>
          <w:sz w:val="20"/>
          <w:szCs w:val="20"/>
          <w:lang w:val="en-US" w:eastAsia="en-US"/>
        </w:rPr>
        <w:t>Kog</w:t>
      </w:r>
      <w:r w:rsidR="006D181C" w:rsidRPr="004F6414">
        <w:rPr>
          <w:sz w:val="20"/>
          <w:szCs w:val="20"/>
          <w:lang w:val="en-US" w:eastAsia="en-US"/>
        </w:rPr>
        <w:t>i</w:t>
      </w:r>
      <w:proofErr w:type="spellEnd"/>
      <w:r w:rsidR="006D181C" w:rsidRPr="004F6414">
        <w:rPr>
          <w:sz w:val="20"/>
          <w:szCs w:val="20"/>
          <w:lang w:val="en-US" w:eastAsia="en-US"/>
        </w:rPr>
        <w:t xml:space="preserve"> state is made of up </w:t>
      </w:r>
      <w:r w:rsidR="00380E2C" w:rsidRPr="004F6414">
        <w:rPr>
          <w:sz w:val="20"/>
          <w:szCs w:val="20"/>
        </w:rPr>
        <w:t xml:space="preserve">three stream channels namely </w:t>
      </w:r>
      <w:proofErr w:type="spellStart"/>
      <w:r w:rsidR="006D181C" w:rsidRPr="004F6414">
        <w:rPr>
          <w:sz w:val="20"/>
          <w:szCs w:val="20"/>
        </w:rPr>
        <w:t>Omodo</w:t>
      </w:r>
      <w:proofErr w:type="spellEnd"/>
      <w:r w:rsidR="006D181C" w:rsidRPr="004F6414">
        <w:rPr>
          <w:sz w:val="20"/>
          <w:szCs w:val="20"/>
        </w:rPr>
        <w:t xml:space="preserve"> (I&amp;II) and </w:t>
      </w:r>
      <w:proofErr w:type="spellStart"/>
      <w:r w:rsidR="006D181C" w:rsidRPr="004F6414">
        <w:rPr>
          <w:sz w:val="20"/>
          <w:szCs w:val="20"/>
        </w:rPr>
        <w:t>Apala</w:t>
      </w:r>
      <w:proofErr w:type="spellEnd"/>
      <w:r w:rsidR="006D181C" w:rsidRPr="004F6414">
        <w:rPr>
          <w:sz w:val="20"/>
          <w:szCs w:val="20"/>
        </w:rPr>
        <w:t xml:space="preserve"> (Fig. 1.0)</w:t>
      </w:r>
      <w:r w:rsidR="00380E2C" w:rsidRPr="004F6414">
        <w:rPr>
          <w:sz w:val="20"/>
          <w:szCs w:val="20"/>
        </w:rPr>
        <w:t xml:space="preserve"> which can be helpful for water supply to the farmland in the area. Hence, this necessitate</w:t>
      </w:r>
      <w:r w:rsidR="009F71F3" w:rsidRPr="004F6414">
        <w:rPr>
          <w:sz w:val="20"/>
          <w:szCs w:val="20"/>
        </w:rPr>
        <w:t>s</w:t>
      </w:r>
      <w:r w:rsidR="00380E2C" w:rsidRPr="004F6414">
        <w:rPr>
          <w:sz w:val="20"/>
          <w:szCs w:val="20"/>
        </w:rPr>
        <w:t xml:space="preserve"> the establishment of dam site around the water channels in the area to facilitate easy procurement of water supply from the stream to the </w:t>
      </w:r>
      <w:r w:rsidR="00A13CA6" w:rsidRPr="004F6414">
        <w:rPr>
          <w:sz w:val="20"/>
          <w:szCs w:val="20"/>
        </w:rPr>
        <w:t>farmland for watering the farmland</w:t>
      </w:r>
      <w:r w:rsidR="00380E2C" w:rsidRPr="004F6414">
        <w:rPr>
          <w:sz w:val="20"/>
          <w:szCs w:val="20"/>
        </w:rPr>
        <w:t xml:space="preserve">. </w:t>
      </w:r>
      <w:r w:rsidR="009F71F3" w:rsidRPr="004F6414">
        <w:rPr>
          <w:sz w:val="20"/>
          <w:szCs w:val="20"/>
        </w:rPr>
        <w:t>In order to establish the dam s</w:t>
      </w:r>
      <w:r w:rsidR="00DA0CEB" w:rsidRPr="004F6414">
        <w:rPr>
          <w:sz w:val="20"/>
          <w:szCs w:val="20"/>
        </w:rPr>
        <w:t>ite on a competent foundation, Vertical E</w:t>
      </w:r>
      <w:r w:rsidR="009F71F3" w:rsidRPr="004F6414">
        <w:rPr>
          <w:sz w:val="20"/>
          <w:szCs w:val="20"/>
        </w:rPr>
        <w:t>l</w:t>
      </w:r>
      <w:r w:rsidR="00DA0CEB" w:rsidRPr="004F6414">
        <w:rPr>
          <w:sz w:val="20"/>
          <w:szCs w:val="20"/>
        </w:rPr>
        <w:t>ectrical S</w:t>
      </w:r>
      <w:r w:rsidR="009F71F3" w:rsidRPr="004F6414">
        <w:rPr>
          <w:sz w:val="20"/>
          <w:szCs w:val="20"/>
        </w:rPr>
        <w:t xml:space="preserve">ounding </w:t>
      </w:r>
      <w:r w:rsidR="00E2096A" w:rsidRPr="004F6414">
        <w:rPr>
          <w:sz w:val="20"/>
          <w:szCs w:val="20"/>
        </w:rPr>
        <w:t xml:space="preserve">(VES) </w:t>
      </w:r>
      <w:r w:rsidR="00B6132F" w:rsidRPr="004F6414">
        <w:rPr>
          <w:sz w:val="20"/>
          <w:szCs w:val="20"/>
        </w:rPr>
        <w:t>technique</w:t>
      </w:r>
      <w:r w:rsidR="009F71F3" w:rsidRPr="004F6414">
        <w:rPr>
          <w:sz w:val="20"/>
          <w:szCs w:val="20"/>
        </w:rPr>
        <w:t xml:space="preserve"> has adopted to investigate the proposed dam site for a strong foundation design for the dam project. </w:t>
      </w:r>
      <w:r w:rsidR="005C7CD1" w:rsidRPr="004F6414">
        <w:rPr>
          <w:sz w:val="20"/>
          <w:szCs w:val="20"/>
        </w:rPr>
        <w:t>The aim of this research work was</w:t>
      </w:r>
      <w:r w:rsidR="00AF526E" w:rsidRPr="004F6414">
        <w:rPr>
          <w:sz w:val="20"/>
          <w:szCs w:val="20"/>
        </w:rPr>
        <w:t xml:space="preserve"> to determine the soil properties of the subsoil layers that constitute the foundation soils and their competence as foundation soils for a dam site establishment.</w:t>
      </w:r>
    </w:p>
    <w:p w:rsidR="00D04928" w:rsidRPr="004F6414" w:rsidRDefault="00BF5824" w:rsidP="004F6414">
      <w:pPr>
        <w:spacing w:after="0" w:line="240" w:lineRule="auto"/>
        <w:ind w:firstLine="720"/>
        <w:jc w:val="both"/>
        <w:rPr>
          <w:sz w:val="20"/>
          <w:szCs w:val="20"/>
        </w:rPr>
      </w:pPr>
      <w:r w:rsidRPr="004F6414">
        <w:rPr>
          <w:sz w:val="20"/>
          <w:szCs w:val="20"/>
        </w:rPr>
        <w:t>A dam is a structure constructed across a river or flowing water body to increase the water level or impede the water from flowing thereby creating a reservoir. An established dam can be used to generate hydroelectricity, flood control, irrigation, recreational activities, fish farming, tourism, regularisation of water flow, navigation etc. Water plays a very important role in life as well as global economy. The livelihood and su</w:t>
      </w:r>
      <w:r w:rsidR="00105C26" w:rsidRPr="004F6414">
        <w:rPr>
          <w:sz w:val="20"/>
          <w:szCs w:val="20"/>
        </w:rPr>
        <w:t>stainability of humanity depend</w:t>
      </w:r>
      <w:r w:rsidRPr="004F6414">
        <w:rPr>
          <w:sz w:val="20"/>
          <w:szCs w:val="20"/>
        </w:rPr>
        <w:t xml:space="preserve"> largely on availability of water supply (</w:t>
      </w:r>
      <w:proofErr w:type="spellStart"/>
      <w:r w:rsidRPr="004F6414">
        <w:rPr>
          <w:sz w:val="20"/>
          <w:szCs w:val="20"/>
        </w:rPr>
        <w:t>Tanchev</w:t>
      </w:r>
      <w:proofErr w:type="spellEnd"/>
      <w:r w:rsidRPr="004F6414">
        <w:rPr>
          <w:sz w:val="20"/>
          <w:szCs w:val="20"/>
        </w:rPr>
        <w:t>, 2014</w:t>
      </w:r>
      <w:r w:rsidR="00A83C4C" w:rsidRPr="004F6414">
        <w:rPr>
          <w:sz w:val="20"/>
          <w:szCs w:val="20"/>
        </w:rPr>
        <w:t>, Pedro L.C and Cesar A.M 2017)</w:t>
      </w:r>
      <w:r w:rsidR="00D04928" w:rsidRPr="004F6414">
        <w:rPr>
          <w:sz w:val="20"/>
          <w:szCs w:val="20"/>
        </w:rPr>
        <w:t>.</w:t>
      </w:r>
    </w:p>
    <w:p w:rsidR="00183066" w:rsidRPr="004F6414" w:rsidRDefault="00D04928" w:rsidP="004F6414">
      <w:pPr>
        <w:spacing w:after="0" w:line="240" w:lineRule="auto"/>
        <w:ind w:firstLine="720"/>
        <w:jc w:val="both"/>
        <w:rPr>
          <w:sz w:val="20"/>
          <w:szCs w:val="20"/>
        </w:rPr>
      </w:pPr>
      <w:r w:rsidRPr="004F6414">
        <w:rPr>
          <w:sz w:val="20"/>
          <w:szCs w:val="20"/>
        </w:rPr>
        <w:t>Detail</w:t>
      </w:r>
      <w:r w:rsidR="006C77C4" w:rsidRPr="004F6414">
        <w:rPr>
          <w:sz w:val="20"/>
          <w:szCs w:val="20"/>
        </w:rPr>
        <w:t>ed</w:t>
      </w:r>
      <w:r w:rsidRPr="004F6414">
        <w:rPr>
          <w:sz w:val="20"/>
          <w:szCs w:val="20"/>
        </w:rPr>
        <w:t xml:space="preserve"> investigation of basement complex for brittle structure such as faults, fracture, weather basement or weak zones that may be inimical to the competency of </w:t>
      </w:r>
      <w:proofErr w:type="spellStart"/>
      <w:r w:rsidRPr="004F6414">
        <w:rPr>
          <w:sz w:val="20"/>
          <w:szCs w:val="20"/>
        </w:rPr>
        <w:t>damfoundation</w:t>
      </w:r>
      <w:proofErr w:type="spellEnd"/>
      <w:r w:rsidRPr="004F6414">
        <w:rPr>
          <w:sz w:val="20"/>
          <w:szCs w:val="20"/>
        </w:rPr>
        <w:t xml:space="preserve"> through water </w:t>
      </w:r>
      <w:proofErr w:type="spellStart"/>
      <w:r w:rsidRPr="004F6414">
        <w:rPr>
          <w:sz w:val="20"/>
          <w:szCs w:val="20"/>
        </w:rPr>
        <w:t>seapage</w:t>
      </w:r>
      <w:proofErr w:type="spellEnd"/>
      <w:r w:rsidRPr="004F6414">
        <w:rPr>
          <w:sz w:val="20"/>
          <w:szCs w:val="20"/>
        </w:rPr>
        <w:t xml:space="preserve"> have been successfully conducted using geophysical mapping of proposed dam over time. Electrical resistivity method has proven to be very potent an</w:t>
      </w:r>
      <w:r w:rsidR="005507C6" w:rsidRPr="004F6414">
        <w:rPr>
          <w:sz w:val="20"/>
          <w:szCs w:val="20"/>
        </w:rPr>
        <w:t>d</w:t>
      </w:r>
      <w:r w:rsidRPr="004F6414">
        <w:rPr>
          <w:sz w:val="20"/>
          <w:szCs w:val="20"/>
        </w:rPr>
        <w:t xml:space="preserve"> effective in geophysical investigation of foundation studies as well as proposed dam site project. Dam site dilapidation or collapse often results from severe water seepage as well as subsidence and </w:t>
      </w:r>
      <w:proofErr w:type="spellStart"/>
      <w:r w:rsidRPr="004F6414">
        <w:rPr>
          <w:sz w:val="20"/>
          <w:szCs w:val="20"/>
        </w:rPr>
        <w:t>subfussion</w:t>
      </w:r>
      <w:proofErr w:type="spellEnd"/>
      <w:r w:rsidRPr="004F6414">
        <w:rPr>
          <w:sz w:val="20"/>
          <w:szCs w:val="20"/>
        </w:rPr>
        <w:t xml:space="preserve"> (</w:t>
      </w:r>
      <w:proofErr w:type="spellStart"/>
      <w:r w:rsidRPr="004F6414">
        <w:rPr>
          <w:sz w:val="20"/>
          <w:szCs w:val="20"/>
        </w:rPr>
        <w:t>Panthulu</w:t>
      </w:r>
      <w:proofErr w:type="spellEnd"/>
      <w:r w:rsidRPr="004F6414">
        <w:rPr>
          <w:sz w:val="20"/>
          <w:szCs w:val="20"/>
        </w:rPr>
        <w:t xml:space="preserve"> et al, 2001, </w:t>
      </w:r>
      <w:proofErr w:type="spellStart"/>
      <w:r w:rsidRPr="004F6414">
        <w:rPr>
          <w:sz w:val="20"/>
          <w:szCs w:val="20"/>
        </w:rPr>
        <w:t>Oglivy</w:t>
      </w:r>
      <w:proofErr w:type="spellEnd"/>
      <w:r w:rsidRPr="004F6414">
        <w:rPr>
          <w:sz w:val="20"/>
          <w:szCs w:val="20"/>
        </w:rPr>
        <w:t xml:space="preserve"> et al., 2002)</w:t>
      </w:r>
      <w:r w:rsidR="009760D6" w:rsidRPr="004F6414">
        <w:rPr>
          <w:sz w:val="20"/>
          <w:szCs w:val="20"/>
        </w:rPr>
        <w:t>. Foundation studies of propose dam site using geophysical approach is gaining ground as a result of availability of sophisticated equipment and data processing.</w:t>
      </w:r>
    </w:p>
    <w:p w:rsidR="00A13CA6" w:rsidRPr="004F6414" w:rsidRDefault="0058297D" w:rsidP="004F6414">
      <w:pPr>
        <w:spacing w:after="0" w:line="240" w:lineRule="auto"/>
        <w:ind w:firstLine="720"/>
        <w:jc w:val="both"/>
        <w:rPr>
          <w:sz w:val="20"/>
          <w:szCs w:val="20"/>
        </w:rPr>
      </w:pPr>
      <w:r w:rsidRPr="004F6414">
        <w:rPr>
          <w:sz w:val="20"/>
          <w:szCs w:val="20"/>
        </w:rPr>
        <w:t>Globally, electrical resistivity method has been employed for</w:t>
      </w:r>
      <w:r w:rsidR="006C77C4" w:rsidRPr="004F6414">
        <w:rPr>
          <w:sz w:val="20"/>
          <w:szCs w:val="20"/>
        </w:rPr>
        <w:t xml:space="preserve"> dam pre-construction investiga</w:t>
      </w:r>
      <w:r w:rsidRPr="004F6414">
        <w:rPr>
          <w:sz w:val="20"/>
          <w:szCs w:val="20"/>
        </w:rPr>
        <w:t>tion</w:t>
      </w:r>
      <w:r w:rsidR="0069729C" w:rsidRPr="004F6414">
        <w:rPr>
          <w:sz w:val="20"/>
          <w:szCs w:val="20"/>
        </w:rPr>
        <w:t xml:space="preserve">, dam performance assessments and dam failure investigation. (Di and Wang, 2010, </w:t>
      </w:r>
      <w:proofErr w:type="spellStart"/>
      <w:r w:rsidR="0069729C" w:rsidRPr="004F6414">
        <w:rPr>
          <w:sz w:val="20"/>
          <w:szCs w:val="20"/>
        </w:rPr>
        <w:t>Panthulu</w:t>
      </w:r>
      <w:proofErr w:type="spellEnd"/>
      <w:r w:rsidR="0069729C" w:rsidRPr="004F6414">
        <w:rPr>
          <w:sz w:val="20"/>
          <w:szCs w:val="20"/>
        </w:rPr>
        <w:t xml:space="preserve"> et al., </w:t>
      </w:r>
      <w:r w:rsidR="005C48BB" w:rsidRPr="004F6414">
        <w:rPr>
          <w:sz w:val="20"/>
          <w:szCs w:val="20"/>
        </w:rPr>
        <w:t xml:space="preserve">2001, </w:t>
      </w:r>
      <w:proofErr w:type="spellStart"/>
      <w:r w:rsidR="005C48BB" w:rsidRPr="004F6414">
        <w:rPr>
          <w:sz w:val="20"/>
          <w:szCs w:val="20"/>
        </w:rPr>
        <w:t>Sjodahet</w:t>
      </w:r>
      <w:proofErr w:type="spellEnd"/>
      <w:r w:rsidR="005C48BB" w:rsidRPr="004F6414">
        <w:rPr>
          <w:sz w:val="20"/>
          <w:szCs w:val="20"/>
        </w:rPr>
        <w:t xml:space="preserve">, 2008, </w:t>
      </w:r>
      <w:proofErr w:type="spellStart"/>
      <w:r w:rsidR="005C48BB" w:rsidRPr="004F6414">
        <w:rPr>
          <w:sz w:val="20"/>
          <w:szCs w:val="20"/>
        </w:rPr>
        <w:t>Sjodahl</w:t>
      </w:r>
      <w:proofErr w:type="spellEnd"/>
      <w:r w:rsidR="005C48BB" w:rsidRPr="004F6414">
        <w:rPr>
          <w:sz w:val="20"/>
          <w:szCs w:val="20"/>
        </w:rPr>
        <w:t xml:space="preserve"> et al, 2009; </w:t>
      </w:r>
      <w:proofErr w:type="spellStart"/>
      <w:r w:rsidR="005C48BB" w:rsidRPr="004F6414">
        <w:rPr>
          <w:sz w:val="20"/>
          <w:szCs w:val="20"/>
        </w:rPr>
        <w:t>Tabwassah</w:t>
      </w:r>
      <w:proofErr w:type="spellEnd"/>
      <w:r w:rsidR="005C48BB" w:rsidRPr="004F6414">
        <w:rPr>
          <w:sz w:val="20"/>
          <w:szCs w:val="20"/>
        </w:rPr>
        <w:t xml:space="preserve"> and </w:t>
      </w:r>
      <w:proofErr w:type="spellStart"/>
      <w:r w:rsidR="005C48BB" w:rsidRPr="004F6414">
        <w:rPr>
          <w:sz w:val="20"/>
          <w:szCs w:val="20"/>
        </w:rPr>
        <w:t>Obiefuna</w:t>
      </w:r>
      <w:proofErr w:type="spellEnd"/>
      <w:r w:rsidR="005C48BB" w:rsidRPr="004F6414">
        <w:rPr>
          <w:sz w:val="20"/>
          <w:szCs w:val="20"/>
        </w:rPr>
        <w:t xml:space="preserve"> 2012)</w:t>
      </w:r>
      <w:r w:rsidR="006E4AA8" w:rsidRPr="004F6414">
        <w:rPr>
          <w:sz w:val="20"/>
          <w:szCs w:val="20"/>
        </w:rPr>
        <w:t xml:space="preserve">. The important of electrical resistivity investigation is to differentiate the subsurface lithological resistivity distribution thereby enabling the determination of soil </w:t>
      </w:r>
      <w:r w:rsidR="006E4AA8" w:rsidRPr="004F6414">
        <w:rPr>
          <w:sz w:val="20"/>
          <w:szCs w:val="20"/>
        </w:rPr>
        <w:lastRenderedPageBreak/>
        <w:t xml:space="preserve">properties of the subsoil layers within the study location. Electrical resistivity method </w:t>
      </w:r>
      <w:r w:rsidR="008330DF" w:rsidRPr="004F6414">
        <w:rPr>
          <w:sz w:val="20"/>
          <w:szCs w:val="20"/>
        </w:rPr>
        <w:t>has proven very reliable over years in hydrogeological, geotechnical and mining investigation. Presently, it has been used for dam safety monitoring and environmental survey.</w:t>
      </w:r>
      <w:r w:rsidR="00B11785" w:rsidRPr="004F6414">
        <w:rPr>
          <w:sz w:val="20"/>
          <w:szCs w:val="20"/>
        </w:rPr>
        <w:t xml:space="preserve"> Resistivity profiling and/or sounding have been generally adopted in recent years as well as 2-D and 3-D geophysical investigation in dam site project to verify their safety and integrity. </w:t>
      </w:r>
      <w:r w:rsidR="008330DF" w:rsidRPr="004F6414">
        <w:rPr>
          <w:sz w:val="20"/>
          <w:szCs w:val="20"/>
        </w:rPr>
        <w:t xml:space="preserve"> (</w:t>
      </w:r>
      <w:proofErr w:type="spellStart"/>
      <w:r w:rsidR="00751DE1" w:rsidRPr="004F6414">
        <w:rPr>
          <w:sz w:val="20"/>
          <w:szCs w:val="20"/>
        </w:rPr>
        <w:t>Nasrat</w:t>
      </w:r>
      <w:proofErr w:type="spellEnd"/>
      <w:r w:rsidR="00751DE1" w:rsidRPr="004F6414">
        <w:rPr>
          <w:sz w:val="20"/>
          <w:szCs w:val="20"/>
        </w:rPr>
        <w:t xml:space="preserve"> A. et al., 2020)</w:t>
      </w:r>
      <w:r w:rsidR="00B11785" w:rsidRPr="004F6414">
        <w:rPr>
          <w:sz w:val="20"/>
          <w:szCs w:val="20"/>
        </w:rPr>
        <w:t xml:space="preserve">. </w:t>
      </w:r>
      <w:r w:rsidR="0086504D" w:rsidRPr="004F6414">
        <w:rPr>
          <w:sz w:val="20"/>
          <w:szCs w:val="20"/>
        </w:rPr>
        <w:t xml:space="preserve">However, 2-D/3-D resistivity imaging gives </w:t>
      </w:r>
      <w:r w:rsidR="002D2E22" w:rsidRPr="004F6414">
        <w:rPr>
          <w:sz w:val="20"/>
          <w:szCs w:val="20"/>
        </w:rPr>
        <w:t>a better vertical and lateral prospect of the subsurface lithological view than geo-electric section generated from 1-D model because of its ability to produce a continuous record of subsurface formation at greater depth (</w:t>
      </w:r>
      <w:proofErr w:type="spellStart"/>
      <w:r w:rsidR="002D2E22" w:rsidRPr="004F6414">
        <w:rPr>
          <w:sz w:val="20"/>
          <w:szCs w:val="20"/>
        </w:rPr>
        <w:t>Osisanya</w:t>
      </w:r>
      <w:proofErr w:type="spellEnd"/>
      <w:r w:rsidR="002D2E22" w:rsidRPr="004F6414">
        <w:rPr>
          <w:sz w:val="20"/>
          <w:szCs w:val="20"/>
        </w:rPr>
        <w:t xml:space="preserve"> et al., 2017)</w:t>
      </w:r>
    </w:p>
    <w:p w:rsidR="004F6414" w:rsidRDefault="004F6414" w:rsidP="004F6414">
      <w:pPr>
        <w:pStyle w:val="Heading6"/>
        <w:spacing w:line="240" w:lineRule="auto"/>
        <w:jc w:val="both"/>
        <w:rPr>
          <w:rFonts w:ascii="Times New Roman" w:hAnsi="Times New Roman" w:cs="Times New Roman"/>
          <w:bCs w:val="0"/>
          <w:sz w:val="20"/>
          <w:szCs w:val="20"/>
          <w:u w:val="none"/>
        </w:rPr>
      </w:pPr>
    </w:p>
    <w:p w:rsidR="00613E0F" w:rsidRPr="004F6414" w:rsidRDefault="00A544A4" w:rsidP="004F6414">
      <w:pPr>
        <w:pStyle w:val="Heading6"/>
        <w:spacing w:line="240" w:lineRule="auto"/>
        <w:jc w:val="both"/>
        <w:rPr>
          <w:rFonts w:ascii="Times New Roman" w:hAnsi="Times New Roman" w:cs="Times New Roman"/>
          <w:sz w:val="20"/>
          <w:szCs w:val="20"/>
        </w:rPr>
      </w:pPr>
      <w:r w:rsidRPr="004F6414">
        <w:rPr>
          <w:rFonts w:ascii="Times New Roman" w:hAnsi="Times New Roman" w:cs="Times New Roman"/>
          <w:bCs w:val="0"/>
          <w:sz w:val="20"/>
          <w:szCs w:val="20"/>
          <w:u w:val="none"/>
        </w:rPr>
        <w:t xml:space="preserve">1.1 </w:t>
      </w:r>
      <w:r w:rsidR="00613E0F" w:rsidRPr="004F6414">
        <w:rPr>
          <w:rFonts w:ascii="Times New Roman" w:hAnsi="Times New Roman" w:cs="Times New Roman"/>
          <w:bCs w:val="0"/>
          <w:sz w:val="20"/>
          <w:szCs w:val="20"/>
          <w:u w:val="none"/>
        </w:rPr>
        <w:t>SITE LOCATION AND DESCRIPTION</w:t>
      </w:r>
    </w:p>
    <w:p w:rsidR="00613E0F" w:rsidRPr="004F6414" w:rsidRDefault="00613E0F" w:rsidP="004F6414">
      <w:pPr>
        <w:spacing w:after="0" w:line="240" w:lineRule="auto"/>
        <w:ind w:firstLine="720"/>
        <w:jc w:val="both"/>
        <w:rPr>
          <w:sz w:val="20"/>
          <w:szCs w:val="20"/>
        </w:rPr>
      </w:pPr>
      <w:r w:rsidRPr="004F6414">
        <w:rPr>
          <w:sz w:val="20"/>
          <w:szCs w:val="20"/>
        </w:rPr>
        <w:t xml:space="preserve">The study area is within UTM reading 0829561 and 0894184. The site is under </w:t>
      </w:r>
      <w:proofErr w:type="spellStart"/>
      <w:r w:rsidRPr="004F6414">
        <w:rPr>
          <w:sz w:val="20"/>
          <w:szCs w:val="20"/>
        </w:rPr>
        <w:t>Ijumu</w:t>
      </w:r>
      <w:proofErr w:type="spellEnd"/>
      <w:r w:rsidRPr="004F6414">
        <w:rPr>
          <w:sz w:val="20"/>
          <w:szCs w:val="20"/>
        </w:rPr>
        <w:t xml:space="preserve"> Local Government Area. </w:t>
      </w:r>
      <w:proofErr w:type="spellStart"/>
      <w:r w:rsidRPr="004F6414">
        <w:rPr>
          <w:sz w:val="20"/>
          <w:szCs w:val="20"/>
        </w:rPr>
        <w:t>Physiographically</w:t>
      </w:r>
      <w:proofErr w:type="spellEnd"/>
      <w:r w:rsidRPr="004F6414">
        <w:rPr>
          <w:sz w:val="20"/>
          <w:szCs w:val="20"/>
        </w:rPr>
        <w:t xml:space="preserve">, the state is composed of rocky and undulating landscape. The vegetation consists of guinea </w:t>
      </w:r>
      <w:proofErr w:type="spellStart"/>
      <w:r w:rsidRPr="004F6414">
        <w:rPr>
          <w:sz w:val="20"/>
          <w:szCs w:val="20"/>
        </w:rPr>
        <w:t>savanna</w:t>
      </w:r>
      <w:proofErr w:type="spellEnd"/>
      <w:r w:rsidRPr="004F6414">
        <w:rPr>
          <w:sz w:val="20"/>
          <w:szCs w:val="20"/>
        </w:rPr>
        <w:t xml:space="preserve"> in the </w:t>
      </w:r>
      <w:r w:rsidR="003B7BDD" w:rsidRPr="004F6414">
        <w:rPr>
          <w:sz w:val="20"/>
          <w:szCs w:val="20"/>
        </w:rPr>
        <w:t>western parts,</w:t>
      </w:r>
      <w:r w:rsidRPr="004F6414">
        <w:rPr>
          <w:sz w:val="20"/>
          <w:szCs w:val="20"/>
        </w:rPr>
        <w:t xml:space="preserve"> wooded savannah and grasslands in other parts of the state. The notable trees are Baobab, </w:t>
      </w:r>
      <w:proofErr w:type="spellStart"/>
      <w:r w:rsidRPr="004F6414">
        <w:rPr>
          <w:sz w:val="20"/>
          <w:szCs w:val="20"/>
        </w:rPr>
        <w:t>Akeer</w:t>
      </w:r>
      <w:proofErr w:type="spellEnd"/>
      <w:r w:rsidRPr="004F6414">
        <w:rPr>
          <w:sz w:val="20"/>
          <w:szCs w:val="20"/>
        </w:rPr>
        <w:t xml:space="preserve">-Apple, Shea-Butter and Mahogany. The principal rivers are River Niger and Benue. The two main seasons experienced in the states are the wet and dry seasons. The wet (rain) season starts by April and ends in October; while the dry season commences by November and lasts till March. November - January is also very cold due to </w:t>
      </w:r>
      <w:proofErr w:type="spellStart"/>
      <w:r w:rsidRPr="004F6414">
        <w:rPr>
          <w:sz w:val="20"/>
          <w:szCs w:val="20"/>
        </w:rPr>
        <w:t>Harmattan</w:t>
      </w:r>
      <w:r w:rsidR="008648FB" w:rsidRPr="004F6414">
        <w:rPr>
          <w:sz w:val="20"/>
          <w:szCs w:val="20"/>
        </w:rPr>
        <w:t>wind</w:t>
      </w:r>
      <w:proofErr w:type="spellEnd"/>
      <w:r w:rsidRPr="004F6414">
        <w:rPr>
          <w:sz w:val="20"/>
          <w:szCs w:val="20"/>
        </w:rPr>
        <w:t xml:space="preserve">. The project site area has three stream channels; </w:t>
      </w:r>
      <w:proofErr w:type="spellStart"/>
      <w:r w:rsidRPr="004F6414">
        <w:rPr>
          <w:sz w:val="20"/>
          <w:szCs w:val="20"/>
        </w:rPr>
        <w:t>Omodo</w:t>
      </w:r>
      <w:proofErr w:type="spellEnd"/>
      <w:r w:rsidRPr="004F6414">
        <w:rPr>
          <w:sz w:val="20"/>
          <w:szCs w:val="20"/>
        </w:rPr>
        <w:t xml:space="preserve"> (I&amp;II) and </w:t>
      </w:r>
      <w:proofErr w:type="spellStart"/>
      <w:r w:rsidRPr="004F6414">
        <w:rPr>
          <w:sz w:val="20"/>
          <w:szCs w:val="20"/>
        </w:rPr>
        <w:t>Apala</w:t>
      </w:r>
      <w:proofErr w:type="spellEnd"/>
      <w:r w:rsidR="008648FB" w:rsidRPr="004F6414">
        <w:rPr>
          <w:sz w:val="20"/>
          <w:szCs w:val="20"/>
        </w:rPr>
        <w:t xml:space="preserve"> (Fig. 1.0)</w:t>
      </w:r>
      <w:r w:rsidRPr="004F6414">
        <w:rPr>
          <w:sz w:val="20"/>
          <w:szCs w:val="20"/>
        </w:rPr>
        <w:t>. It is accessible through an untarred road. However, the site (Dam Axis) is accessible through farm paths undulating with an uneven topography, with thick vegetations surrounding the Dam axis.</w:t>
      </w:r>
    </w:p>
    <w:p w:rsidR="00B47556" w:rsidRPr="004F6414" w:rsidRDefault="00B47556" w:rsidP="004F6414">
      <w:pPr>
        <w:spacing w:after="0" w:line="240" w:lineRule="auto"/>
        <w:jc w:val="center"/>
        <w:rPr>
          <w:sz w:val="20"/>
          <w:szCs w:val="20"/>
        </w:rPr>
      </w:pPr>
      <w:r w:rsidRPr="004F6414">
        <w:rPr>
          <w:noProof/>
          <w:sz w:val="20"/>
          <w:szCs w:val="20"/>
        </w:rPr>
        <w:drawing>
          <wp:inline distT="0" distB="0" distL="0" distR="0">
            <wp:extent cx="5731510" cy="4053836"/>
            <wp:effectExtent l="0" t="0" r="2540" b="4445"/>
            <wp:docPr id="10" name="Picture 10" descr="C:\Users\Femi pc\AppData\Local\Microsoft\Windows\Temporary Internet Files\Content.Word\IMG-20201006-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emi pc\AppData\Local\Microsoft\Windows\Temporary Internet Files\Content.Word\IMG-20201006-WA00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053836"/>
                    </a:xfrm>
                    <a:prstGeom prst="rect">
                      <a:avLst/>
                    </a:prstGeom>
                    <a:noFill/>
                    <a:ln>
                      <a:noFill/>
                    </a:ln>
                  </pic:spPr>
                </pic:pic>
              </a:graphicData>
            </a:graphic>
          </wp:inline>
        </w:drawing>
      </w:r>
    </w:p>
    <w:p w:rsidR="00B47556" w:rsidRDefault="00B47556" w:rsidP="004F6414">
      <w:pPr>
        <w:spacing w:after="0" w:line="240" w:lineRule="auto"/>
        <w:jc w:val="center"/>
        <w:rPr>
          <w:sz w:val="20"/>
          <w:szCs w:val="20"/>
        </w:rPr>
      </w:pPr>
      <w:r w:rsidRPr="004F6414">
        <w:rPr>
          <w:b/>
          <w:sz w:val="20"/>
          <w:szCs w:val="20"/>
        </w:rPr>
        <w:t>Figure 1:</w:t>
      </w:r>
      <w:r w:rsidRPr="004F6414">
        <w:rPr>
          <w:sz w:val="20"/>
          <w:szCs w:val="20"/>
        </w:rPr>
        <w:t xml:space="preserve"> Base Map </w:t>
      </w:r>
      <w:r w:rsidR="009D3207" w:rsidRPr="004F6414">
        <w:rPr>
          <w:sz w:val="20"/>
          <w:szCs w:val="20"/>
        </w:rPr>
        <w:t>of the</w:t>
      </w:r>
      <w:r w:rsidRPr="004F6414">
        <w:rPr>
          <w:sz w:val="20"/>
          <w:szCs w:val="20"/>
        </w:rPr>
        <w:t xml:space="preserve"> study area.</w:t>
      </w:r>
    </w:p>
    <w:p w:rsidR="004F6414" w:rsidRPr="004F6414" w:rsidRDefault="004F6414" w:rsidP="004F6414">
      <w:pPr>
        <w:spacing w:after="0" w:line="240" w:lineRule="auto"/>
        <w:jc w:val="center"/>
        <w:rPr>
          <w:sz w:val="20"/>
          <w:szCs w:val="20"/>
        </w:rPr>
      </w:pPr>
    </w:p>
    <w:p w:rsidR="00613E0F" w:rsidRPr="004F6414" w:rsidRDefault="004F6414" w:rsidP="004F6414">
      <w:pPr>
        <w:pStyle w:val="Heading6"/>
        <w:numPr>
          <w:ilvl w:val="0"/>
          <w:numId w:val="3"/>
        </w:numPr>
        <w:spacing w:line="240" w:lineRule="auto"/>
        <w:ind w:left="360"/>
        <w:jc w:val="center"/>
        <w:rPr>
          <w:rFonts w:ascii="Times New Roman" w:hAnsi="Times New Roman" w:cs="Times New Roman"/>
          <w:sz w:val="22"/>
          <w:szCs w:val="20"/>
          <w:u w:val="none"/>
        </w:rPr>
      </w:pPr>
      <w:r w:rsidRPr="004F6414">
        <w:rPr>
          <w:rFonts w:ascii="Times New Roman" w:hAnsi="Times New Roman" w:cs="Times New Roman"/>
          <w:sz w:val="22"/>
          <w:szCs w:val="20"/>
          <w:u w:val="none"/>
        </w:rPr>
        <w:t xml:space="preserve">Geology of </w:t>
      </w:r>
      <w:proofErr w:type="gramStart"/>
      <w:r w:rsidRPr="004F6414">
        <w:rPr>
          <w:rFonts w:ascii="Times New Roman" w:hAnsi="Times New Roman" w:cs="Times New Roman"/>
          <w:sz w:val="22"/>
          <w:szCs w:val="20"/>
          <w:u w:val="none"/>
        </w:rPr>
        <w:t>The</w:t>
      </w:r>
      <w:proofErr w:type="gramEnd"/>
      <w:r w:rsidRPr="004F6414">
        <w:rPr>
          <w:rFonts w:ascii="Times New Roman" w:hAnsi="Times New Roman" w:cs="Times New Roman"/>
          <w:sz w:val="22"/>
          <w:szCs w:val="20"/>
          <w:u w:val="none"/>
        </w:rPr>
        <w:t xml:space="preserve"> Study Area</w:t>
      </w:r>
    </w:p>
    <w:p w:rsidR="00613E0F" w:rsidRPr="004F6414" w:rsidRDefault="00613E0F" w:rsidP="004F6414">
      <w:pPr>
        <w:autoSpaceDE w:val="0"/>
        <w:autoSpaceDN w:val="0"/>
        <w:adjustRightInd w:val="0"/>
        <w:spacing w:after="0" w:line="240" w:lineRule="auto"/>
        <w:ind w:firstLine="720"/>
        <w:jc w:val="both"/>
        <w:rPr>
          <w:sz w:val="20"/>
          <w:szCs w:val="20"/>
        </w:rPr>
      </w:pPr>
      <w:r w:rsidRPr="004F6414">
        <w:rPr>
          <w:sz w:val="20"/>
          <w:szCs w:val="20"/>
        </w:rPr>
        <w:t xml:space="preserve">The Nigerian Basement Complex forms a part of the North – South trending </w:t>
      </w:r>
      <w:proofErr w:type="spellStart"/>
      <w:r w:rsidRPr="004F6414">
        <w:rPr>
          <w:sz w:val="20"/>
          <w:szCs w:val="20"/>
        </w:rPr>
        <w:t>orogenic</w:t>
      </w:r>
      <w:proofErr w:type="spellEnd"/>
      <w:r w:rsidRPr="004F6414">
        <w:rPr>
          <w:sz w:val="20"/>
          <w:szCs w:val="20"/>
        </w:rPr>
        <w:t xml:space="preserve"> belt which Grant (1969), </w:t>
      </w:r>
      <w:proofErr w:type="spellStart"/>
      <w:r w:rsidRPr="004F6414">
        <w:rPr>
          <w:sz w:val="20"/>
          <w:szCs w:val="20"/>
        </w:rPr>
        <w:t>Ajibade</w:t>
      </w:r>
      <w:proofErr w:type="spellEnd"/>
      <w:r w:rsidRPr="004F6414">
        <w:rPr>
          <w:sz w:val="20"/>
          <w:szCs w:val="20"/>
        </w:rPr>
        <w:t xml:space="preserve"> and Wright (1989) had shown to extend westward into the Benin Republic, Togo, </w:t>
      </w:r>
      <w:proofErr w:type="gramStart"/>
      <w:r w:rsidRPr="004F6414">
        <w:rPr>
          <w:sz w:val="20"/>
          <w:szCs w:val="20"/>
        </w:rPr>
        <w:t>Ghana</w:t>
      </w:r>
      <w:proofErr w:type="gramEnd"/>
      <w:r w:rsidRPr="004F6414">
        <w:rPr>
          <w:sz w:val="20"/>
          <w:szCs w:val="20"/>
        </w:rPr>
        <w:t xml:space="preserve">; eastward into the Cameroon, and northward into Niger Republic. The crystalline rocks which are exposed today rest on a pre-pan African old basement which is the </w:t>
      </w:r>
      <w:proofErr w:type="spellStart"/>
      <w:r w:rsidRPr="004F6414">
        <w:rPr>
          <w:sz w:val="20"/>
          <w:szCs w:val="20"/>
        </w:rPr>
        <w:t>sialiccrust</w:t>
      </w:r>
      <w:proofErr w:type="spellEnd"/>
      <w:r w:rsidRPr="004F6414">
        <w:rPr>
          <w:sz w:val="20"/>
          <w:szCs w:val="20"/>
        </w:rPr>
        <w:t>, Turner (1983).</w:t>
      </w:r>
    </w:p>
    <w:p w:rsidR="00613E0F" w:rsidRDefault="00613E0F" w:rsidP="004F6414">
      <w:pPr>
        <w:pStyle w:val="BodyText3"/>
        <w:spacing w:line="240" w:lineRule="auto"/>
        <w:ind w:firstLine="720"/>
        <w:jc w:val="both"/>
        <w:rPr>
          <w:rFonts w:ascii="Times New Roman" w:hAnsi="Times New Roman" w:cs="Times New Roman"/>
          <w:bCs/>
          <w:sz w:val="20"/>
          <w:szCs w:val="20"/>
        </w:rPr>
      </w:pPr>
      <w:r w:rsidRPr="004F6414">
        <w:rPr>
          <w:rFonts w:ascii="Times New Roman" w:hAnsi="Times New Roman" w:cs="Times New Roman"/>
          <w:sz w:val="20"/>
          <w:szCs w:val="20"/>
        </w:rPr>
        <w:t xml:space="preserve">Field observations and study of the rock indicates that the rocks belong to the </w:t>
      </w:r>
      <w:proofErr w:type="spellStart"/>
      <w:r w:rsidRPr="004F6414">
        <w:rPr>
          <w:rFonts w:ascii="Times New Roman" w:hAnsi="Times New Roman" w:cs="Times New Roman"/>
          <w:sz w:val="20"/>
          <w:szCs w:val="20"/>
        </w:rPr>
        <w:t>Migmatite</w:t>
      </w:r>
      <w:proofErr w:type="spellEnd"/>
      <w:r w:rsidRPr="004F6414">
        <w:rPr>
          <w:rFonts w:ascii="Times New Roman" w:hAnsi="Times New Roman" w:cs="Times New Roman"/>
          <w:sz w:val="20"/>
          <w:szCs w:val="20"/>
        </w:rPr>
        <w:t>-Gneiss Complex of the South-Western N</w:t>
      </w:r>
      <w:r w:rsidR="000E0977" w:rsidRPr="004F6414">
        <w:rPr>
          <w:rFonts w:ascii="Times New Roman" w:hAnsi="Times New Roman" w:cs="Times New Roman"/>
          <w:sz w:val="20"/>
          <w:szCs w:val="20"/>
        </w:rPr>
        <w:t>igeria Basement Complex (Fi</w:t>
      </w:r>
      <w:r w:rsidR="00146234" w:rsidRPr="004F6414">
        <w:rPr>
          <w:rFonts w:ascii="Times New Roman" w:hAnsi="Times New Roman" w:cs="Times New Roman"/>
          <w:sz w:val="20"/>
          <w:szCs w:val="20"/>
        </w:rPr>
        <w:t>g 2.0</w:t>
      </w:r>
      <w:r w:rsidRPr="004F6414">
        <w:rPr>
          <w:rFonts w:ascii="Times New Roman" w:hAnsi="Times New Roman" w:cs="Times New Roman"/>
          <w:sz w:val="20"/>
          <w:szCs w:val="20"/>
        </w:rPr>
        <w:t xml:space="preserve">). Rocks in the area had regionally been described in the past by previous workers; Jones and Hockey (1964) Grant et al (1972), </w:t>
      </w:r>
      <w:proofErr w:type="spellStart"/>
      <w:r w:rsidRPr="004F6414">
        <w:rPr>
          <w:rFonts w:ascii="Times New Roman" w:hAnsi="Times New Roman" w:cs="Times New Roman"/>
          <w:sz w:val="20"/>
          <w:szCs w:val="20"/>
        </w:rPr>
        <w:t>Odigi</w:t>
      </w:r>
      <w:proofErr w:type="spellEnd"/>
      <w:r w:rsidRPr="004F6414">
        <w:rPr>
          <w:rFonts w:ascii="Times New Roman" w:hAnsi="Times New Roman" w:cs="Times New Roman"/>
          <w:sz w:val="20"/>
          <w:szCs w:val="20"/>
        </w:rPr>
        <w:t xml:space="preserve"> et al (1993), Pearce and Gale (1977).The area is underlain predominantly by </w:t>
      </w:r>
      <w:proofErr w:type="spellStart"/>
      <w:r w:rsidRPr="004F6414">
        <w:rPr>
          <w:rFonts w:ascii="Times New Roman" w:hAnsi="Times New Roman" w:cs="Times New Roman"/>
          <w:sz w:val="20"/>
          <w:szCs w:val="20"/>
        </w:rPr>
        <w:t>Biotite</w:t>
      </w:r>
      <w:proofErr w:type="spellEnd"/>
      <w:r w:rsidRPr="004F6414">
        <w:rPr>
          <w:rFonts w:ascii="Times New Roman" w:hAnsi="Times New Roman" w:cs="Times New Roman"/>
          <w:sz w:val="20"/>
          <w:szCs w:val="20"/>
        </w:rPr>
        <w:t xml:space="preserve">-Granite (fig 1.1) as well as </w:t>
      </w:r>
      <w:proofErr w:type="spellStart"/>
      <w:r w:rsidRPr="004F6414">
        <w:rPr>
          <w:rFonts w:ascii="Times New Roman" w:hAnsi="Times New Roman" w:cs="Times New Roman"/>
          <w:sz w:val="20"/>
          <w:szCs w:val="20"/>
        </w:rPr>
        <w:t>Migmatite</w:t>
      </w:r>
      <w:proofErr w:type="spellEnd"/>
      <w:r w:rsidRPr="004F6414">
        <w:rPr>
          <w:rFonts w:ascii="Times New Roman" w:hAnsi="Times New Roman" w:cs="Times New Roman"/>
          <w:sz w:val="20"/>
          <w:szCs w:val="20"/>
        </w:rPr>
        <w:t xml:space="preserve">, </w:t>
      </w:r>
      <w:proofErr w:type="spellStart"/>
      <w:r w:rsidRPr="004F6414">
        <w:rPr>
          <w:rFonts w:ascii="Times New Roman" w:hAnsi="Times New Roman" w:cs="Times New Roman"/>
          <w:sz w:val="20"/>
          <w:szCs w:val="20"/>
        </w:rPr>
        <w:t>amphibolites</w:t>
      </w:r>
      <w:proofErr w:type="spellEnd"/>
      <w:r w:rsidRPr="004F6414">
        <w:rPr>
          <w:rFonts w:ascii="Times New Roman" w:hAnsi="Times New Roman" w:cs="Times New Roman"/>
          <w:sz w:val="20"/>
          <w:szCs w:val="20"/>
        </w:rPr>
        <w:t>, coarse</w:t>
      </w:r>
      <w:r w:rsidR="00DB6273" w:rsidRPr="004F6414">
        <w:rPr>
          <w:rFonts w:ascii="Times New Roman" w:hAnsi="Times New Roman" w:cs="Times New Roman"/>
          <w:sz w:val="20"/>
          <w:szCs w:val="20"/>
        </w:rPr>
        <w:t xml:space="preserve"> grained porphyritic </w:t>
      </w:r>
      <w:proofErr w:type="spellStart"/>
      <w:r w:rsidR="00DB6273" w:rsidRPr="004F6414">
        <w:rPr>
          <w:rFonts w:ascii="Times New Roman" w:hAnsi="Times New Roman" w:cs="Times New Roman"/>
          <w:sz w:val="20"/>
          <w:szCs w:val="20"/>
        </w:rPr>
        <w:t>biotite</w:t>
      </w:r>
      <w:proofErr w:type="spellEnd"/>
      <w:r w:rsidR="00DB6273" w:rsidRPr="004F6414">
        <w:rPr>
          <w:rFonts w:ascii="Times New Roman" w:hAnsi="Times New Roman" w:cs="Times New Roman"/>
          <w:sz w:val="20"/>
          <w:szCs w:val="20"/>
        </w:rPr>
        <w:t xml:space="preserve"> and </w:t>
      </w:r>
      <w:proofErr w:type="spellStart"/>
      <w:r w:rsidR="00DB6273" w:rsidRPr="004F6414">
        <w:rPr>
          <w:rFonts w:ascii="Times New Roman" w:hAnsi="Times New Roman" w:cs="Times New Roman"/>
          <w:sz w:val="20"/>
          <w:szCs w:val="20"/>
        </w:rPr>
        <w:t>biotite</w:t>
      </w:r>
      <w:proofErr w:type="spellEnd"/>
      <w:r w:rsidR="00DB6273" w:rsidRPr="004F6414">
        <w:rPr>
          <w:rFonts w:ascii="Times New Roman" w:hAnsi="Times New Roman" w:cs="Times New Roman"/>
          <w:sz w:val="20"/>
          <w:szCs w:val="20"/>
        </w:rPr>
        <w:t xml:space="preserve"> hornblende granites, Quartz </w:t>
      </w:r>
      <w:proofErr w:type="spellStart"/>
      <w:r w:rsidR="00DB6273" w:rsidRPr="004F6414">
        <w:rPr>
          <w:rFonts w:ascii="Times New Roman" w:hAnsi="Times New Roman" w:cs="Times New Roman"/>
          <w:sz w:val="20"/>
          <w:szCs w:val="20"/>
        </w:rPr>
        <w:t>Schists</w:t>
      </w:r>
      <w:proofErr w:type="spellEnd"/>
      <w:r w:rsidR="00DB6273" w:rsidRPr="004F6414">
        <w:rPr>
          <w:rFonts w:ascii="Times New Roman" w:hAnsi="Times New Roman" w:cs="Times New Roman"/>
          <w:sz w:val="20"/>
          <w:szCs w:val="20"/>
        </w:rPr>
        <w:t xml:space="preserve">,  </w:t>
      </w:r>
      <w:proofErr w:type="spellStart"/>
      <w:r w:rsidR="00DB6273" w:rsidRPr="004F6414">
        <w:rPr>
          <w:rFonts w:ascii="Times New Roman" w:hAnsi="Times New Roman" w:cs="Times New Roman"/>
          <w:sz w:val="20"/>
          <w:szCs w:val="20"/>
        </w:rPr>
        <w:t>biotitebiotite</w:t>
      </w:r>
      <w:proofErr w:type="spellEnd"/>
      <w:r w:rsidR="00DB6273" w:rsidRPr="004F6414">
        <w:rPr>
          <w:rFonts w:ascii="Times New Roman" w:hAnsi="Times New Roman" w:cs="Times New Roman"/>
          <w:sz w:val="20"/>
          <w:szCs w:val="20"/>
        </w:rPr>
        <w:t xml:space="preserve"> hornblende </w:t>
      </w:r>
      <w:proofErr w:type="spellStart"/>
      <w:r w:rsidR="00DB6273" w:rsidRPr="004F6414">
        <w:rPr>
          <w:rFonts w:ascii="Times New Roman" w:hAnsi="Times New Roman" w:cs="Times New Roman"/>
          <w:sz w:val="20"/>
          <w:szCs w:val="20"/>
        </w:rPr>
        <w:t>granidorites</w:t>
      </w:r>
      <w:proofErr w:type="spellEnd"/>
      <w:r w:rsidR="00DB6273" w:rsidRPr="004F6414">
        <w:rPr>
          <w:rFonts w:ascii="Times New Roman" w:hAnsi="Times New Roman" w:cs="Times New Roman"/>
          <w:sz w:val="20"/>
          <w:szCs w:val="20"/>
        </w:rPr>
        <w:t xml:space="preserve">. Field observations indicate that the Basement Rocks have been subjected to many </w:t>
      </w:r>
      <w:r w:rsidR="00DB6273" w:rsidRPr="004F6414">
        <w:rPr>
          <w:rFonts w:ascii="Times New Roman" w:hAnsi="Times New Roman" w:cs="Times New Roman"/>
          <w:sz w:val="20"/>
          <w:szCs w:val="20"/>
        </w:rPr>
        <w:lastRenderedPageBreak/>
        <w:t xml:space="preserve">periods of deformation. The </w:t>
      </w:r>
      <w:proofErr w:type="spellStart"/>
      <w:r w:rsidR="00DB6273" w:rsidRPr="004F6414">
        <w:rPr>
          <w:rFonts w:ascii="Times New Roman" w:hAnsi="Times New Roman" w:cs="Times New Roman"/>
          <w:sz w:val="20"/>
          <w:szCs w:val="20"/>
        </w:rPr>
        <w:t>Migmatite</w:t>
      </w:r>
      <w:proofErr w:type="spellEnd"/>
      <w:r w:rsidR="00DB6273" w:rsidRPr="004F6414">
        <w:rPr>
          <w:rFonts w:ascii="Times New Roman" w:hAnsi="Times New Roman" w:cs="Times New Roman"/>
          <w:sz w:val="20"/>
          <w:szCs w:val="20"/>
        </w:rPr>
        <w:t xml:space="preserve"> Gneiss in the study area had undergone extensive </w:t>
      </w:r>
      <w:proofErr w:type="spellStart"/>
      <w:r w:rsidR="00DB6273" w:rsidRPr="004F6414">
        <w:rPr>
          <w:rFonts w:ascii="Times New Roman" w:hAnsi="Times New Roman" w:cs="Times New Roman"/>
          <w:sz w:val="20"/>
          <w:szCs w:val="20"/>
        </w:rPr>
        <w:t>migmatisation</w:t>
      </w:r>
      <w:proofErr w:type="spellEnd"/>
      <w:r w:rsidR="00DB6273" w:rsidRPr="004F6414">
        <w:rPr>
          <w:rFonts w:ascii="Times New Roman" w:hAnsi="Times New Roman" w:cs="Times New Roman"/>
          <w:sz w:val="20"/>
          <w:szCs w:val="20"/>
        </w:rPr>
        <w:t xml:space="preserve"> which may have nearly obscured and obliterated many of the earlier structures hence preventing comprehensive measurement and further interpretation of the structural evolution of the area. However, the extent or degree of </w:t>
      </w:r>
      <w:proofErr w:type="spellStart"/>
      <w:r w:rsidR="00DB6273" w:rsidRPr="004F6414">
        <w:rPr>
          <w:rFonts w:ascii="Times New Roman" w:hAnsi="Times New Roman" w:cs="Times New Roman"/>
          <w:sz w:val="20"/>
          <w:szCs w:val="20"/>
        </w:rPr>
        <w:t>tectonism</w:t>
      </w:r>
      <w:proofErr w:type="spellEnd"/>
      <w:r w:rsidR="00DB6273" w:rsidRPr="004F6414">
        <w:rPr>
          <w:rFonts w:ascii="Times New Roman" w:hAnsi="Times New Roman" w:cs="Times New Roman"/>
          <w:sz w:val="20"/>
          <w:szCs w:val="20"/>
        </w:rPr>
        <w:t xml:space="preserve"> is expressed in the occurrence and the magnitude of metamorphism and metamorphic structures of the area such as foliation, minor faults, joints and fractures. </w:t>
      </w:r>
      <w:r w:rsidR="00DB6273" w:rsidRPr="004F6414">
        <w:rPr>
          <w:rFonts w:ascii="Times New Roman" w:hAnsi="Times New Roman" w:cs="Times New Roman"/>
          <w:bCs/>
          <w:sz w:val="20"/>
          <w:szCs w:val="20"/>
        </w:rPr>
        <w:t xml:space="preserve">Consequently, it is suggested that a deformational episode occurred along with the metamorphism of the various rocks of the mapped area and its environs resulting in varied metamorphic derivatives ranging from the amphibolite </w:t>
      </w:r>
      <w:proofErr w:type="spellStart"/>
      <w:r w:rsidR="00DB6273" w:rsidRPr="004F6414">
        <w:rPr>
          <w:rFonts w:ascii="Times New Roman" w:hAnsi="Times New Roman" w:cs="Times New Roman"/>
          <w:bCs/>
          <w:sz w:val="20"/>
          <w:szCs w:val="20"/>
        </w:rPr>
        <w:t>facies</w:t>
      </w:r>
      <w:proofErr w:type="spellEnd"/>
      <w:r w:rsidR="00DB6273" w:rsidRPr="004F6414">
        <w:rPr>
          <w:rFonts w:ascii="Times New Roman" w:hAnsi="Times New Roman" w:cs="Times New Roman"/>
          <w:bCs/>
          <w:sz w:val="20"/>
          <w:szCs w:val="20"/>
        </w:rPr>
        <w:t xml:space="preserve"> to higher metamorphic </w:t>
      </w:r>
      <w:proofErr w:type="spellStart"/>
      <w:r w:rsidR="00DB6273" w:rsidRPr="004F6414">
        <w:rPr>
          <w:rFonts w:ascii="Times New Roman" w:hAnsi="Times New Roman" w:cs="Times New Roman"/>
          <w:bCs/>
          <w:sz w:val="20"/>
          <w:szCs w:val="20"/>
        </w:rPr>
        <w:t>facies</w:t>
      </w:r>
      <w:proofErr w:type="spellEnd"/>
      <w:r w:rsidR="00DB6273" w:rsidRPr="004F6414">
        <w:rPr>
          <w:rFonts w:ascii="Times New Roman" w:hAnsi="Times New Roman" w:cs="Times New Roman"/>
          <w:bCs/>
          <w:sz w:val="20"/>
          <w:szCs w:val="20"/>
        </w:rPr>
        <w:t xml:space="preserve"> condition. These </w:t>
      </w:r>
      <w:proofErr w:type="spellStart"/>
      <w:r w:rsidR="00DB6273" w:rsidRPr="004F6414">
        <w:rPr>
          <w:rFonts w:ascii="Times New Roman" w:hAnsi="Times New Roman" w:cs="Times New Roman"/>
          <w:bCs/>
          <w:sz w:val="20"/>
          <w:szCs w:val="20"/>
        </w:rPr>
        <w:t>migmatites</w:t>
      </w:r>
      <w:proofErr w:type="spellEnd"/>
      <w:r w:rsidR="00DB6273" w:rsidRPr="004F6414">
        <w:rPr>
          <w:rFonts w:ascii="Times New Roman" w:hAnsi="Times New Roman" w:cs="Times New Roman"/>
          <w:bCs/>
          <w:sz w:val="20"/>
          <w:szCs w:val="20"/>
        </w:rPr>
        <w:t xml:space="preserve"> may have been formed from the metamorphism and </w:t>
      </w:r>
      <w:proofErr w:type="spellStart"/>
      <w:r w:rsidR="00DB6273" w:rsidRPr="004F6414">
        <w:rPr>
          <w:rFonts w:ascii="Times New Roman" w:hAnsi="Times New Roman" w:cs="Times New Roman"/>
          <w:bCs/>
          <w:sz w:val="20"/>
          <w:szCs w:val="20"/>
        </w:rPr>
        <w:t>metasomatism</w:t>
      </w:r>
      <w:proofErr w:type="spellEnd"/>
      <w:r w:rsidR="00DB6273" w:rsidRPr="004F6414">
        <w:rPr>
          <w:rFonts w:ascii="Times New Roman" w:hAnsi="Times New Roman" w:cs="Times New Roman"/>
          <w:bCs/>
          <w:sz w:val="20"/>
          <w:szCs w:val="20"/>
        </w:rPr>
        <w:t xml:space="preserve"> of fractionated igneous bodies during </w:t>
      </w:r>
      <w:proofErr w:type="spellStart"/>
      <w:r w:rsidR="00DB6273" w:rsidRPr="004F6414">
        <w:rPr>
          <w:rFonts w:ascii="Times New Roman" w:hAnsi="Times New Roman" w:cs="Times New Roman"/>
          <w:bCs/>
          <w:sz w:val="20"/>
          <w:szCs w:val="20"/>
        </w:rPr>
        <w:t>tectonism.The</w:t>
      </w:r>
      <w:proofErr w:type="spellEnd"/>
      <w:r w:rsidR="00DB6273" w:rsidRPr="004F6414">
        <w:rPr>
          <w:rFonts w:ascii="Times New Roman" w:hAnsi="Times New Roman" w:cs="Times New Roman"/>
          <w:bCs/>
          <w:sz w:val="20"/>
          <w:szCs w:val="20"/>
        </w:rPr>
        <w:t xml:space="preserve"> segregation and migration of the melting minerals such as quartz and feldspar during regional metamorphism resulted in the banding of the </w:t>
      </w:r>
      <w:proofErr w:type="spellStart"/>
      <w:r w:rsidR="00DB6273" w:rsidRPr="004F6414">
        <w:rPr>
          <w:rFonts w:ascii="Times New Roman" w:hAnsi="Times New Roman" w:cs="Times New Roman"/>
          <w:bCs/>
          <w:sz w:val="20"/>
          <w:szCs w:val="20"/>
        </w:rPr>
        <w:t>leucosome</w:t>
      </w:r>
      <w:proofErr w:type="spellEnd"/>
      <w:r w:rsidR="00DB6273" w:rsidRPr="004F6414">
        <w:rPr>
          <w:rFonts w:ascii="Times New Roman" w:hAnsi="Times New Roman" w:cs="Times New Roman"/>
          <w:bCs/>
          <w:sz w:val="20"/>
          <w:szCs w:val="20"/>
        </w:rPr>
        <w:t xml:space="preserve"> and </w:t>
      </w:r>
      <w:proofErr w:type="spellStart"/>
      <w:r w:rsidR="00DB6273" w:rsidRPr="004F6414">
        <w:rPr>
          <w:rFonts w:ascii="Times New Roman" w:hAnsi="Times New Roman" w:cs="Times New Roman"/>
          <w:bCs/>
          <w:sz w:val="20"/>
          <w:szCs w:val="20"/>
        </w:rPr>
        <w:t>melanosome</w:t>
      </w:r>
      <w:proofErr w:type="spellEnd"/>
      <w:r w:rsidR="00DB6273" w:rsidRPr="004F6414">
        <w:rPr>
          <w:rFonts w:ascii="Times New Roman" w:hAnsi="Times New Roman" w:cs="Times New Roman"/>
          <w:bCs/>
          <w:sz w:val="20"/>
          <w:szCs w:val="20"/>
        </w:rPr>
        <w:t xml:space="preserve"> minerals. The outcrops and their associated foliation generally trend in NNE–SSW directions.</w:t>
      </w:r>
    </w:p>
    <w:p w:rsidR="004F6414" w:rsidRPr="004F6414" w:rsidRDefault="004F6414" w:rsidP="004F6414">
      <w:pPr>
        <w:pStyle w:val="BodyText3"/>
        <w:spacing w:line="240" w:lineRule="auto"/>
        <w:ind w:firstLine="720"/>
        <w:jc w:val="both"/>
        <w:rPr>
          <w:rFonts w:ascii="Times New Roman" w:hAnsi="Times New Roman" w:cs="Times New Roman"/>
          <w:sz w:val="20"/>
          <w:szCs w:val="20"/>
        </w:rPr>
      </w:pPr>
    </w:p>
    <w:p w:rsidR="00D04750" w:rsidRPr="004F6414" w:rsidRDefault="00DB6273" w:rsidP="004F6414">
      <w:pPr>
        <w:spacing w:after="0" w:line="240" w:lineRule="auto"/>
        <w:jc w:val="center"/>
        <w:rPr>
          <w:sz w:val="20"/>
          <w:szCs w:val="20"/>
        </w:rPr>
      </w:pPr>
      <w:r w:rsidRPr="004F6414">
        <w:rPr>
          <w:noProof/>
          <w:sz w:val="20"/>
          <w:szCs w:val="20"/>
        </w:rPr>
        <w:drawing>
          <wp:inline distT="0" distB="0" distL="0" distR="0">
            <wp:extent cx="5522439" cy="3985260"/>
            <wp:effectExtent l="0" t="0" r="2540" b="0"/>
            <wp:docPr id="67" name="Picture 1" descr="G:\fifth\FINAL STUDY AREA 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ifth\FINAL STUDY AREA MAP.tif"/>
                    <pic:cNvPicPr>
                      <a:picLocks noChangeAspect="1" noChangeArrowheads="1"/>
                    </pic:cNvPicPr>
                  </pic:nvPicPr>
                  <pic:blipFill>
                    <a:blip r:embed="rId8" cstate="print"/>
                    <a:srcRect/>
                    <a:stretch>
                      <a:fillRect/>
                    </a:stretch>
                  </pic:blipFill>
                  <pic:spPr bwMode="auto">
                    <a:xfrm>
                      <a:off x="0" y="0"/>
                      <a:ext cx="5537654" cy="3996240"/>
                    </a:xfrm>
                    <a:prstGeom prst="rect">
                      <a:avLst/>
                    </a:prstGeom>
                    <a:noFill/>
                    <a:ln w="9525">
                      <a:noFill/>
                      <a:miter lim="800000"/>
                      <a:headEnd/>
                      <a:tailEnd/>
                    </a:ln>
                  </pic:spPr>
                </pic:pic>
              </a:graphicData>
            </a:graphic>
          </wp:inline>
        </w:drawing>
      </w:r>
    </w:p>
    <w:p w:rsidR="004F6414" w:rsidRDefault="004F6414" w:rsidP="004F6414">
      <w:pPr>
        <w:spacing w:after="0" w:line="240" w:lineRule="auto"/>
        <w:rPr>
          <w:b/>
          <w:sz w:val="20"/>
          <w:szCs w:val="20"/>
        </w:rPr>
      </w:pPr>
    </w:p>
    <w:p w:rsidR="00DB6273" w:rsidRPr="004F6414" w:rsidRDefault="004F6414" w:rsidP="004F6414">
      <w:pPr>
        <w:pStyle w:val="ListParagraph"/>
        <w:numPr>
          <w:ilvl w:val="0"/>
          <w:numId w:val="3"/>
        </w:numPr>
        <w:spacing w:after="0" w:line="240" w:lineRule="auto"/>
        <w:ind w:left="360"/>
        <w:jc w:val="center"/>
        <w:rPr>
          <w:b/>
          <w:sz w:val="22"/>
          <w:szCs w:val="20"/>
        </w:rPr>
      </w:pPr>
      <w:r w:rsidRPr="004F6414">
        <w:rPr>
          <w:b/>
          <w:sz w:val="22"/>
          <w:szCs w:val="20"/>
        </w:rPr>
        <w:t>Materials And Methods</w:t>
      </w:r>
    </w:p>
    <w:p w:rsidR="00D04750" w:rsidRPr="004F6414" w:rsidRDefault="00A544A4" w:rsidP="004F6414">
      <w:pPr>
        <w:pStyle w:val="Heading1"/>
        <w:spacing w:before="0" w:line="240" w:lineRule="auto"/>
        <w:jc w:val="both"/>
        <w:rPr>
          <w:rFonts w:cs="Times New Roman"/>
          <w:color w:val="000000" w:themeColor="text1"/>
          <w:sz w:val="20"/>
          <w:szCs w:val="20"/>
        </w:rPr>
      </w:pPr>
      <w:r w:rsidRPr="004F6414">
        <w:rPr>
          <w:rFonts w:cs="Times New Roman"/>
          <w:color w:val="000000" w:themeColor="text1"/>
          <w:sz w:val="20"/>
          <w:szCs w:val="20"/>
        </w:rPr>
        <w:t>3</w:t>
      </w:r>
      <w:r w:rsidR="00D04750" w:rsidRPr="004F6414">
        <w:rPr>
          <w:rFonts w:cs="Times New Roman"/>
          <w:color w:val="000000" w:themeColor="text1"/>
          <w:sz w:val="20"/>
          <w:szCs w:val="20"/>
        </w:rPr>
        <w:t>.1</w:t>
      </w:r>
      <w:r w:rsidR="00D04750" w:rsidRPr="004F6414">
        <w:rPr>
          <w:rFonts w:cs="Times New Roman"/>
          <w:color w:val="000000" w:themeColor="text1"/>
          <w:sz w:val="20"/>
          <w:szCs w:val="20"/>
        </w:rPr>
        <w:tab/>
        <w:t>FIELD WORK</w:t>
      </w:r>
    </w:p>
    <w:p w:rsidR="00CF388C" w:rsidRPr="004F6414" w:rsidRDefault="00D04750" w:rsidP="004F6414">
      <w:pPr>
        <w:spacing w:after="0" w:line="240" w:lineRule="auto"/>
        <w:jc w:val="both"/>
        <w:rPr>
          <w:sz w:val="20"/>
          <w:szCs w:val="20"/>
        </w:rPr>
      </w:pPr>
      <w:r w:rsidRPr="004F6414">
        <w:rPr>
          <w:sz w:val="20"/>
          <w:szCs w:val="20"/>
        </w:rPr>
        <w:t>The fieldwork involved</w:t>
      </w:r>
      <w:r w:rsidR="00C64121" w:rsidRPr="004F6414">
        <w:rPr>
          <w:sz w:val="20"/>
          <w:szCs w:val="20"/>
        </w:rPr>
        <w:t xml:space="preserve"> reconnaissance and Electrical Resistivity Survey </w:t>
      </w:r>
      <w:r w:rsidRPr="004F6414">
        <w:rPr>
          <w:sz w:val="20"/>
          <w:szCs w:val="20"/>
        </w:rPr>
        <w:t>at proposed dam sites. The site work commenced on 22</w:t>
      </w:r>
      <w:r w:rsidRPr="004F6414">
        <w:rPr>
          <w:sz w:val="20"/>
          <w:szCs w:val="20"/>
          <w:vertAlign w:val="superscript"/>
        </w:rPr>
        <w:t>nd</w:t>
      </w:r>
      <w:r w:rsidRPr="004F6414">
        <w:rPr>
          <w:sz w:val="20"/>
          <w:szCs w:val="20"/>
        </w:rPr>
        <w:t xml:space="preserve"> January, 2019 and concluded on 24</w:t>
      </w:r>
      <w:r w:rsidRPr="004F6414">
        <w:rPr>
          <w:sz w:val="20"/>
          <w:szCs w:val="20"/>
          <w:vertAlign w:val="superscript"/>
        </w:rPr>
        <w:t>th</w:t>
      </w:r>
      <w:r w:rsidRPr="004F6414">
        <w:rPr>
          <w:sz w:val="20"/>
          <w:szCs w:val="20"/>
        </w:rPr>
        <w:t xml:space="preserve"> January, 2019. </w:t>
      </w:r>
    </w:p>
    <w:p w:rsidR="00D04750" w:rsidRDefault="00D04750" w:rsidP="004F6414">
      <w:pPr>
        <w:spacing w:after="0" w:line="240" w:lineRule="auto"/>
        <w:jc w:val="both"/>
        <w:rPr>
          <w:sz w:val="20"/>
          <w:szCs w:val="20"/>
        </w:rPr>
      </w:pPr>
      <w:r w:rsidRPr="004F6414">
        <w:rPr>
          <w:sz w:val="20"/>
          <w:szCs w:val="20"/>
        </w:rPr>
        <w:t>It entails:</w:t>
      </w:r>
      <w:r w:rsidRPr="004F6414">
        <w:rPr>
          <w:sz w:val="20"/>
          <w:szCs w:val="20"/>
        </w:rPr>
        <w:tab/>
      </w:r>
    </w:p>
    <w:p w:rsidR="004F6414" w:rsidRPr="004F6414" w:rsidRDefault="004F6414" w:rsidP="004F6414">
      <w:pPr>
        <w:spacing w:after="0" w:line="240" w:lineRule="auto"/>
        <w:jc w:val="both"/>
        <w:rPr>
          <w:sz w:val="20"/>
          <w:szCs w:val="20"/>
        </w:rPr>
      </w:pPr>
    </w:p>
    <w:p w:rsidR="00C64121" w:rsidRPr="004F6414" w:rsidRDefault="00A544A4" w:rsidP="004F6414">
      <w:pPr>
        <w:spacing w:after="0" w:line="240" w:lineRule="auto"/>
        <w:jc w:val="both"/>
        <w:rPr>
          <w:b/>
          <w:bCs/>
          <w:sz w:val="20"/>
          <w:szCs w:val="20"/>
        </w:rPr>
      </w:pPr>
      <w:r w:rsidRPr="004F6414">
        <w:rPr>
          <w:b/>
          <w:bCs/>
          <w:sz w:val="20"/>
          <w:szCs w:val="20"/>
        </w:rPr>
        <w:t>3</w:t>
      </w:r>
      <w:r w:rsidR="00C64121" w:rsidRPr="004F6414">
        <w:rPr>
          <w:b/>
          <w:bCs/>
          <w:sz w:val="20"/>
          <w:szCs w:val="20"/>
        </w:rPr>
        <w:t>.2</w:t>
      </w:r>
      <w:r w:rsidR="00C64121" w:rsidRPr="004F6414">
        <w:rPr>
          <w:b/>
          <w:bCs/>
          <w:sz w:val="20"/>
          <w:szCs w:val="20"/>
        </w:rPr>
        <w:tab/>
        <w:t>Geophysical Investigation</w:t>
      </w:r>
    </w:p>
    <w:p w:rsidR="00C64121" w:rsidRPr="004F6414" w:rsidRDefault="00C64121" w:rsidP="004F6414">
      <w:pPr>
        <w:spacing w:after="0" w:line="240" w:lineRule="auto"/>
        <w:ind w:firstLine="720"/>
        <w:jc w:val="both"/>
        <w:rPr>
          <w:sz w:val="20"/>
          <w:szCs w:val="20"/>
        </w:rPr>
      </w:pPr>
      <w:r w:rsidRPr="004F6414">
        <w:rPr>
          <w:sz w:val="20"/>
          <w:szCs w:val="20"/>
        </w:rPr>
        <w:t>The first stage of the field work is the geophysical investigation that involved the use of electrical resistivity imaging method with the aim of correlating the lithology beneath zones intermediate to successive boring locations with lithology obtained from exploratory boring.</w:t>
      </w:r>
    </w:p>
    <w:p w:rsidR="00C64121" w:rsidRPr="004F6414" w:rsidRDefault="00C64121" w:rsidP="004F6414">
      <w:pPr>
        <w:pStyle w:val="BodyTextIndent2"/>
        <w:spacing w:after="0" w:line="240" w:lineRule="auto"/>
        <w:ind w:left="0" w:firstLine="720"/>
        <w:jc w:val="both"/>
        <w:rPr>
          <w:sz w:val="20"/>
          <w:szCs w:val="20"/>
        </w:rPr>
      </w:pPr>
      <w:r w:rsidRPr="004F6414">
        <w:rPr>
          <w:sz w:val="20"/>
          <w:szCs w:val="20"/>
        </w:rPr>
        <w:t>The Electrical Resistivity survey was carried out with a digital PASI 16 GL Resistivity Meter and six (6) Vertical Electrical Sounding points were distributed around the site using the Schlumberger electrode configuration.</w:t>
      </w:r>
    </w:p>
    <w:p w:rsidR="00C40702" w:rsidRPr="004F6414" w:rsidRDefault="00C64121" w:rsidP="004F6414">
      <w:pPr>
        <w:pStyle w:val="BodyTextIndent2"/>
        <w:spacing w:after="0" w:line="240" w:lineRule="auto"/>
        <w:ind w:left="0" w:firstLine="720"/>
        <w:jc w:val="both"/>
        <w:rPr>
          <w:sz w:val="20"/>
          <w:szCs w:val="20"/>
        </w:rPr>
      </w:pPr>
      <w:r w:rsidRPr="004F6414">
        <w:rPr>
          <w:sz w:val="20"/>
          <w:szCs w:val="20"/>
        </w:rPr>
        <w:t xml:space="preserve">Interpretation of the data was achieved by model calculation using the </w:t>
      </w:r>
      <w:proofErr w:type="spellStart"/>
      <w:r w:rsidRPr="004F6414">
        <w:rPr>
          <w:sz w:val="20"/>
          <w:szCs w:val="20"/>
        </w:rPr>
        <w:t>WinRESIST</w:t>
      </w:r>
      <w:proofErr w:type="spellEnd"/>
      <w:r w:rsidRPr="004F6414">
        <w:rPr>
          <w:sz w:val="20"/>
          <w:szCs w:val="20"/>
        </w:rPr>
        <w:t xml:space="preserve"> software. Finally, the quantitative interpretations were used to generate sounding curves and 1-D resistivity models of the subsurface.</w:t>
      </w:r>
    </w:p>
    <w:p w:rsidR="00C40702" w:rsidRPr="004F6414" w:rsidRDefault="00C40702" w:rsidP="004F6414">
      <w:pPr>
        <w:pStyle w:val="BodyTextIndent2"/>
        <w:spacing w:after="0" w:line="240" w:lineRule="auto"/>
        <w:ind w:left="0"/>
        <w:jc w:val="both"/>
        <w:rPr>
          <w:sz w:val="20"/>
          <w:szCs w:val="20"/>
        </w:rPr>
      </w:pPr>
      <w:r w:rsidRPr="004F6414">
        <w:rPr>
          <w:b/>
          <w:noProof/>
          <w:sz w:val="20"/>
          <w:szCs w:val="20"/>
        </w:rPr>
        <w:lastRenderedPageBreak/>
        <w:drawing>
          <wp:inline distT="0" distB="0" distL="0" distR="0">
            <wp:extent cx="2647950" cy="2781300"/>
            <wp:effectExtent l="19050" t="19050" r="19050" b="19050"/>
            <wp:docPr id="44" name="Picture 5" descr="C:\Users\Bode\Desktop\IYAH GBEDE RESULTS\IMG_20190124_084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de\Desktop\IYAH GBEDE RESULTS\IMG_20190124_084217.jpg"/>
                    <pic:cNvPicPr>
                      <a:picLocks noChangeAspect="1" noChangeArrowheads="1"/>
                    </pic:cNvPicPr>
                  </pic:nvPicPr>
                  <pic:blipFill>
                    <a:blip r:embed="rId9" cstate="print"/>
                    <a:srcRect l="12516"/>
                    <a:stretch>
                      <a:fillRect/>
                    </a:stretch>
                  </pic:blipFill>
                  <pic:spPr bwMode="auto">
                    <a:xfrm>
                      <a:off x="0" y="0"/>
                      <a:ext cx="2649943" cy="2783393"/>
                    </a:xfrm>
                    <a:prstGeom prst="rect">
                      <a:avLst/>
                    </a:prstGeom>
                    <a:noFill/>
                    <a:ln w="3175">
                      <a:solidFill>
                        <a:schemeClr val="tx1"/>
                      </a:solidFill>
                      <a:miter lim="800000"/>
                      <a:headEnd/>
                      <a:tailEnd/>
                    </a:ln>
                  </pic:spPr>
                </pic:pic>
              </a:graphicData>
            </a:graphic>
          </wp:inline>
        </w:drawing>
      </w:r>
      <w:r w:rsidRPr="004F6414">
        <w:rPr>
          <w:b/>
          <w:noProof/>
          <w:sz w:val="20"/>
          <w:szCs w:val="20"/>
        </w:rPr>
        <w:drawing>
          <wp:inline distT="0" distB="0" distL="0" distR="0">
            <wp:extent cx="2873605" cy="2782239"/>
            <wp:effectExtent l="19050" t="19050" r="21995" b="18111"/>
            <wp:docPr id="66" name="Picture 6" descr="C:\Users\Bode\Desktop\IYAH GBEDE RESULTS\IMG_20190124_110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ode\Desktop\IYAH GBEDE RESULTS\IMG_20190124_110932.jpg"/>
                    <pic:cNvPicPr>
                      <a:picLocks noChangeAspect="1" noChangeArrowheads="1"/>
                    </pic:cNvPicPr>
                  </pic:nvPicPr>
                  <pic:blipFill>
                    <a:blip r:embed="rId10" cstate="print"/>
                    <a:srcRect/>
                    <a:stretch>
                      <a:fillRect/>
                    </a:stretch>
                  </pic:blipFill>
                  <pic:spPr bwMode="auto">
                    <a:xfrm>
                      <a:off x="0" y="0"/>
                      <a:ext cx="2880001" cy="2788432"/>
                    </a:xfrm>
                    <a:prstGeom prst="rect">
                      <a:avLst/>
                    </a:prstGeom>
                    <a:noFill/>
                    <a:ln w="3175">
                      <a:solidFill>
                        <a:schemeClr val="tx1"/>
                      </a:solidFill>
                      <a:miter lim="800000"/>
                      <a:headEnd/>
                      <a:tailEnd/>
                    </a:ln>
                  </pic:spPr>
                </pic:pic>
              </a:graphicData>
            </a:graphic>
          </wp:inline>
        </w:drawing>
      </w:r>
    </w:p>
    <w:p w:rsidR="00C40702" w:rsidRPr="004F6414" w:rsidRDefault="00F347D6" w:rsidP="004F6414">
      <w:pPr>
        <w:spacing w:after="0" w:line="240" w:lineRule="auto"/>
        <w:jc w:val="center"/>
        <w:rPr>
          <w:sz w:val="20"/>
          <w:szCs w:val="20"/>
        </w:rPr>
      </w:pPr>
      <w:r>
        <w:rPr>
          <w:noProof/>
          <w:sz w:val="20"/>
          <w:szCs w:val="20"/>
        </w:rPr>
        <w:pict>
          <v:rect id="Rectangle 1" o:spid="_x0000_s1026" style="position:absolute;left:0;text-align:left;margin-left:330.75pt;margin-top:445.5pt;width:34.5pt;height:30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" stroked="f"/>
        </w:pict>
      </w:r>
      <w:r w:rsidR="00C40702" w:rsidRPr="004F6414">
        <w:rPr>
          <w:b/>
          <w:sz w:val="20"/>
          <w:szCs w:val="20"/>
        </w:rPr>
        <w:t>PLATE 1: Pictorial View Geophysical Survey on Site</w:t>
      </w:r>
    </w:p>
    <w:p w:rsidR="00C64121" w:rsidRPr="004F6414" w:rsidRDefault="00C64121" w:rsidP="004F6414">
      <w:pPr>
        <w:pStyle w:val="BodyTextIndent2"/>
        <w:spacing w:after="0" w:line="240" w:lineRule="auto"/>
        <w:ind w:left="0"/>
        <w:jc w:val="both"/>
        <w:rPr>
          <w:b/>
          <w:sz w:val="20"/>
          <w:szCs w:val="20"/>
        </w:rPr>
      </w:pPr>
      <w:r w:rsidRPr="004F6414">
        <w:rPr>
          <w:b/>
          <w:sz w:val="20"/>
          <w:szCs w:val="20"/>
        </w:rPr>
        <w:tab/>
      </w:r>
    </w:p>
    <w:p w:rsidR="00C64121" w:rsidRPr="004F6414" w:rsidRDefault="004F6414" w:rsidP="004F6414">
      <w:pPr>
        <w:pStyle w:val="BodyTextIndent2"/>
        <w:numPr>
          <w:ilvl w:val="0"/>
          <w:numId w:val="3"/>
        </w:numPr>
        <w:spacing w:after="0" w:line="240" w:lineRule="auto"/>
        <w:ind w:left="360"/>
        <w:jc w:val="center"/>
        <w:rPr>
          <w:b/>
          <w:sz w:val="22"/>
          <w:szCs w:val="20"/>
        </w:rPr>
      </w:pPr>
      <w:r w:rsidRPr="004F6414">
        <w:rPr>
          <w:b/>
          <w:sz w:val="22"/>
          <w:szCs w:val="20"/>
        </w:rPr>
        <w:t>Discussion Of Results</w:t>
      </w:r>
    </w:p>
    <w:p w:rsidR="002331E5" w:rsidRPr="004F6414" w:rsidRDefault="002331E5" w:rsidP="004F6414">
      <w:pPr>
        <w:pStyle w:val="BodyText"/>
        <w:spacing w:after="0"/>
        <w:ind w:firstLine="720"/>
        <w:jc w:val="both"/>
        <w:rPr>
          <w:sz w:val="20"/>
          <w:szCs w:val="20"/>
        </w:rPr>
      </w:pPr>
      <w:r w:rsidRPr="004F6414">
        <w:rPr>
          <w:rFonts w:eastAsia="Calibri"/>
          <w:sz w:val="20"/>
          <w:szCs w:val="20"/>
        </w:rPr>
        <w:t xml:space="preserve">A relatively uniform sequence was delineated beneath the sounding stations comprised essentially of five-Six major geo-electric layers to varying depths and the result of the interpretation of the soundings is summarized in the (Tables 1-6). The geo-electric curves and apparent resistivity readings are highlighted and attached in the </w:t>
      </w:r>
      <w:r w:rsidR="008648FB" w:rsidRPr="004F6414">
        <w:rPr>
          <w:rFonts w:eastAsia="Calibri"/>
          <w:sz w:val="20"/>
          <w:szCs w:val="20"/>
        </w:rPr>
        <w:t>appendixes</w:t>
      </w:r>
      <w:r w:rsidRPr="004F6414">
        <w:rPr>
          <w:rFonts w:eastAsia="Calibri"/>
          <w:sz w:val="20"/>
          <w:szCs w:val="20"/>
        </w:rPr>
        <w:t xml:space="preserve">. Generally, resistivity values obtained beneath the sounding stations are very high indicating presence of fresh bedrocks and relatively partial fractured rock in VES 1-5. The shallow overburden depth is as a result of the wide extensive low lying rock at the dam site. The overburden thickness is of the variation of about 0-3m across the six (6) sounding points. The average depth of fracture as observed from the geo-electric cross section and </w:t>
      </w:r>
      <w:proofErr w:type="spellStart"/>
      <w:r w:rsidRPr="004F6414">
        <w:rPr>
          <w:rFonts w:eastAsia="Calibri"/>
          <w:sz w:val="20"/>
          <w:szCs w:val="20"/>
        </w:rPr>
        <w:t>lithologic</w:t>
      </w:r>
      <w:proofErr w:type="spellEnd"/>
      <w:r w:rsidRPr="004F6414">
        <w:rPr>
          <w:rFonts w:eastAsia="Calibri"/>
          <w:sz w:val="20"/>
          <w:szCs w:val="20"/>
        </w:rPr>
        <w:t xml:space="preserve"> layers across the Vertical Electrical Sounding points is about 7m.   For VES 1, The first layer is the topsoil having resistivity values of 4330 Ωm , 337, 2458,251, 6123 and 19930Ωm  at second, third, fourth, fifth and sixth layers respectively for VES 1. The slight drop in resistivity at the fourth to a depth of 13.8m indicates a slight fractured zone. The fresh bedrock extends from 29.3m to beneath the fifth layer.</w:t>
      </w:r>
    </w:p>
    <w:p w:rsidR="002331E5" w:rsidRPr="004F6414" w:rsidRDefault="002331E5" w:rsidP="004F6414">
      <w:pPr>
        <w:spacing w:after="0" w:line="240" w:lineRule="auto"/>
        <w:ind w:firstLine="720"/>
        <w:jc w:val="both"/>
        <w:rPr>
          <w:rFonts w:eastAsia="Calibri"/>
          <w:sz w:val="20"/>
          <w:szCs w:val="20"/>
        </w:rPr>
      </w:pPr>
      <w:r w:rsidRPr="004F6414">
        <w:rPr>
          <w:rFonts w:eastAsia="Calibri"/>
          <w:sz w:val="20"/>
          <w:szCs w:val="20"/>
        </w:rPr>
        <w:t>VES 2 comprises of about five layers. The first layer is the lateritic soil having a resistivity value of 16 Ωm followed by weathered rock with  resistivity of 2980 Ωm .The third layer is a fractured rock with resistivity value of 1524 Ωm which terminates at a depth of about 4m before entering a fresh bedrock.</w:t>
      </w:r>
    </w:p>
    <w:p w:rsidR="002331E5" w:rsidRPr="004F6414" w:rsidRDefault="002331E5" w:rsidP="004F6414">
      <w:pPr>
        <w:spacing w:after="0" w:line="240" w:lineRule="auto"/>
        <w:ind w:firstLine="720"/>
        <w:jc w:val="both"/>
        <w:rPr>
          <w:rFonts w:eastAsia="Calibri"/>
          <w:sz w:val="20"/>
          <w:szCs w:val="20"/>
        </w:rPr>
      </w:pPr>
      <w:r w:rsidRPr="004F6414">
        <w:rPr>
          <w:rFonts w:eastAsia="Calibri"/>
          <w:sz w:val="20"/>
          <w:szCs w:val="20"/>
        </w:rPr>
        <w:t xml:space="preserve">VES 3 constitute five </w:t>
      </w:r>
      <w:proofErr w:type="spellStart"/>
      <w:r w:rsidRPr="004F6414">
        <w:rPr>
          <w:rFonts w:eastAsia="Calibri"/>
          <w:sz w:val="20"/>
          <w:szCs w:val="20"/>
        </w:rPr>
        <w:t>geoelectric</w:t>
      </w:r>
      <w:proofErr w:type="spellEnd"/>
      <w:r w:rsidRPr="004F6414">
        <w:rPr>
          <w:rFonts w:eastAsia="Calibri"/>
          <w:sz w:val="20"/>
          <w:szCs w:val="20"/>
        </w:rPr>
        <w:t xml:space="preserve"> layers with the top most layer having a resistivity value of 72382 Ωm. The second dropped in resistivity to the tune of 75 Ωm indicating a lateritic sediment. The third is a weathered rock with resistivity value of 305 Ωm which is </w:t>
      </w:r>
      <w:proofErr w:type="spellStart"/>
      <w:r w:rsidRPr="004F6414">
        <w:rPr>
          <w:rFonts w:eastAsia="Calibri"/>
          <w:sz w:val="20"/>
          <w:szCs w:val="20"/>
        </w:rPr>
        <w:t>underlained</w:t>
      </w:r>
      <w:proofErr w:type="spellEnd"/>
      <w:r w:rsidRPr="004F6414">
        <w:rPr>
          <w:rFonts w:eastAsia="Calibri"/>
          <w:sz w:val="20"/>
          <w:szCs w:val="20"/>
        </w:rPr>
        <w:t xml:space="preserve"> by a fractured rock.</w:t>
      </w:r>
    </w:p>
    <w:p w:rsidR="002331E5" w:rsidRPr="004F6414" w:rsidRDefault="002331E5" w:rsidP="004F6414">
      <w:pPr>
        <w:spacing w:after="0" w:line="240" w:lineRule="auto"/>
        <w:ind w:firstLine="720"/>
        <w:jc w:val="both"/>
        <w:rPr>
          <w:rFonts w:eastAsia="Calibri"/>
          <w:sz w:val="20"/>
          <w:szCs w:val="20"/>
        </w:rPr>
      </w:pPr>
      <w:r w:rsidRPr="004F6414">
        <w:rPr>
          <w:rFonts w:eastAsia="Calibri"/>
          <w:sz w:val="20"/>
          <w:szCs w:val="20"/>
        </w:rPr>
        <w:t xml:space="preserve">VES 4 is made up of five </w:t>
      </w:r>
      <w:proofErr w:type="spellStart"/>
      <w:r w:rsidRPr="004F6414">
        <w:rPr>
          <w:rFonts w:eastAsia="Calibri"/>
          <w:sz w:val="20"/>
          <w:szCs w:val="20"/>
        </w:rPr>
        <w:t>geolectric</w:t>
      </w:r>
      <w:proofErr w:type="spellEnd"/>
      <w:r w:rsidRPr="004F6414">
        <w:rPr>
          <w:rFonts w:eastAsia="Calibri"/>
          <w:sz w:val="20"/>
          <w:szCs w:val="20"/>
        </w:rPr>
        <w:t xml:space="preserve"> layers. The first layer is the topsoil with resistivity value of about 242 Ωm. The second layer is weathered sediment with the resistivity value of 828 Ωm. the third, fourth and fifth layers are bedrocks resistivity values of 6198, 100,000 and 34523 Ωm.</w:t>
      </w:r>
    </w:p>
    <w:p w:rsidR="002331E5" w:rsidRPr="004F6414" w:rsidRDefault="002331E5" w:rsidP="004F6414">
      <w:pPr>
        <w:spacing w:after="0" w:line="240" w:lineRule="auto"/>
        <w:ind w:firstLine="720"/>
        <w:jc w:val="both"/>
        <w:rPr>
          <w:rFonts w:eastAsia="Calibri"/>
          <w:sz w:val="20"/>
          <w:szCs w:val="20"/>
        </w:rPr>
      </w:pPr>
      <w:r w:rsidRPr="004F6414">
        <w:rPr>
          <w:rFonts w:eastAsia="Calibri"/>
          <w:sz w:val="20"/>
          <w:szCs w:val="20"/>
        </w:rPr>
        <w:t>VES 5 is made up of six geo-electric layers. The topmost layer, weathered rock, fractured section and fresh bedrock while VES 6 entails topmost layer, lateritic material, weathered layer and basement.</w:t>
      </w:r>
    </w:p>
    <w:p w:rsidR="002331E5" w:rsidRPr="004F6414" w:rsidRDefault="002331E5" w:rsidP="004F6414">
      <w:pPr>
        <w:spacing w:after="0" w:line="240" w:lineRule="auto"/>
        <w:ind w:firstLine="720"/>
        <w:jc w:val="both"/>
        <w:rPr>
          <w:rFonts w:eastAsia="Calibri"/>
          <w:sz w:val="20"/>
          <w:szCs w:val="20"/>
        </w:rPr>
      </w:pPr>
      <w:r w:rsidRPr="004F6414">
        <w:rPr>
          <w:rFonts w:eastAsia="Calibri"/>
          <w:sz w:val="20"/>
          <w:szCs w:val="20"/>
        </w:rPr>
        <w:t>The very low resistivity values obtained from the horizons are interpreted as characterizing the presence of weathered /partially fractured bedrocks.</w:t>
      </w:r>
    </w:p>
    <w:p w:rsidR="002331E5" w:rsidRPr="004F6414" w:rsidRDefault="002331E5" w:rsidP="004F6414">
      <w:pPr>
        <w:spacing w:after="0" w:line="240" w:lineRule="auto"/>
        <w:jc w:val="both"/>
        <w:rPr>
          <w:rFonts w:eastAsia="Calibri"/>
          <w:sz w:val="20"/>
          <w:szCs w:val="20"/>
        </w:rPr>
      </w:pPr>
      <w:r w:rsidRPr="004F6414">
        <w:rPr>
          <w:rFonts w:eastAsia="Calibri"/>
          <w:sz w:val="20"/>
          <w:szCs w:val="20"/>
        </w:rPr>
        <w:t>The overburden of all sounding varies from 0-3m across the vertical electrical sounded points</w:t>
      </w:r>
      <w:r w:rsidR="007D5E34" w:rsidRPr="004F6414">
        <w:rPr>
          <w:rFonts w:eastAsia="Calibri"/>
          <w:sz w:val="20"/>
          <w:szCs w:val="20"/>
        </w:rPr>
        <w:t>.</w:t>
      </w:r>
    </w:p>
    <w:p w:rsidR="004F6414" w:rsidRDefault="004F6414" w:rsidP="004F6414">
      <w:pPr>
        <w:spacing w:after="0" w:line="240" w:lineRule="auto"/>
        <w:contextualSpacing/>
        <w:jc w:val="both"/>
        <w:rPr>
          <w:rFonts w:eastAsia="Calibri"/>
          <w:b/>
          <w:sz w:val="20"/>
          <w:szCs w:val="20"/>
        </w:rPr>
      </w:pPr>
    </w:p>
    <w:p w:rsidR="007D5E34" w:rsidRPr="004F6414" w:rsidRDefault="00A544A4" w:rsidP="004F6414">
      <w:pPr>
        <w:spacing w:after="0" w:line="240" w:lineRule="auto"/>
        <w:contextualSpacing/>
        <w:jc w:val="center"/>
        <w:rPr>
          <w:rFonts w:eastAsia="Calibri"/>
          <w:sz w:val="20"/>
          <w:szCs w:val="20"/>
        </w:rPr>
      </w:pPr>
      <w:r w:rsidRPr="004F6414">
        <w:rPr>
          <w:rFonts w:eastAsia="Calibri"/>
          <w:b/>
          <w:sz w:val="20"/>
          <w:szCs w:val="20"/>
        </w:rPr>
        <w:t>Table 4</w:t>
      </w:r>
      <w:r w:rsidR="007D5E34" w:rsidRPr="004F6414">
        <w:rPr>
          <w:rFonts w:eastAsia="Calibri"/>
          <w:b/>
          <w:sz w:val="20"/>
          <w:szCs w:val="20"/>
        </w:rPr>
        <w:t>.1: Summary of Results</w:t>
      </w:r>
    </w:p>
    <w:tbl>
      <w:tblPr>
        <w:tblW w:w="79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
        <w:gridCol w:w="1474"/>
        <w:gridCol w:w="1501"/>
        <w:gridCol w:w="1656"/>
        <w:gridCol w:w="2362"/>
      </w:tblGrid>
      <w:tr w:rsidR="007D5E34" w:rsidRPr="004F6414" w:rsidTr="004F6414">
        <w:trPr>
          <w:jc w:val="center"/>
        </w:trPr>
        <w:tc>
          <w:tcPr>
            <w:tcW w:w="7999" w:type="dxa"/>
            <w:gridSpan w:val="5"/>
            <w:tcBorders>
              <w:bottom w:val="nil"/>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(08˚ 33̍ 006, 005.44 814) VES 1</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Layers</w:t>
            </w:r>
          </w:p>
        </w:tc>
        <w:tc>
          <w:tcPr>
            <w:tcW w:w="147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Resistivity (Ωm)</w:t>
            </w:r>
          </w:p>
        </w:tc>
        <w:tc>
          <w:tcPr>
            <w:tcW w:w="1501"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Thickness (m)</w:t>
            </w:r>
          </w:p>
        </w:tc>
        <w:tc>
          <w:tcPr>
            <w:tcW w:w="165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 xml:space="preserve">Depth </w:t>
            </w:r>
          </w:p>
          <w:p w:rsidR="007D5E34" w:rsidRPr="004F6414" w:rsidRDefault="007D5E34" w:rsidP="004F6414">
            <w:pPr>
              <w:spacing w:after="0" w:line="240" w:lineRule="auto"/>
              <w:contextualSpacing/>
              <w:jc w:val="both"/>
              <w:rPr>
                <w:b/>
                <w:sz w:val="16"/>
                <w:szCs w:val="20"/>
              </w:rPr>
            </w:pPr>
            <w:r w:rsidRPr="004F6414">
              <w:rPr>
                <w:b/>
                <w:sz w:val="16"/>
                <w:szCs w:val="20"/>
              </w:rPr>
              <w:t>to layer base (m)</w:t>
            </w:r>
          </w:p>
        </w:tc>
        <w:tc>
          <w:tcPr>
            <w:tcW w:w="2362" w:type="dxa"/>
            <w:tcBorders>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Lithology</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4300</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0.6</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0.6</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TOPMOST SOIL</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2</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337</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1.6</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WEATHERED ROCK</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3</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2458</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2.6</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4.2</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4</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251</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9.7</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13.8</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FRACTURED ROCK</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5</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6123</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15.5</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29.3</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 xml:space="preserve"> BEDROCK</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6</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19930</w:t>
            </w:r>
          </w:p>
        </w:tc>
        <w:tc>
          <w:tcPr>
            <w:tcW w:w="1501" w:type="dxa"/>
          </w:tcPr>
          <w:p w:rsidR="007D5E34" w:rsidRPr="004F6414" w:rsidRDefault="007D5E34" w:rsidP="004F6414">
            <w:pPr>
              <w:spacing w:after="0" w:line="240" w:lineRule="auto"/>
              <w:contextualSpacing/>
              <w:jc w:val="both"/>
              <w:rPr>
                <w:sz w:val="16"/>
                <w:szCs w:val="20"/>
              </w:rPr>
            </w:pPr>
          </w:p>
        </w:tc>
        <w:tc>
          <w:tcPr>
            <w:tcW w:w="1656" w:type="dxa"/>
          </w:tcPr>
          <w:p w:rsidR="007D5E34" w:rsidRPr="004F6414" w:rsidRDefault="007D5E34" w:rsidP="004F6414">
            <w:pPr>
              <w:spacing w:after="0" w:line="240" w:lineRule="auto"/>
              <w:contextualSpacing/>
              <w:jc w:val="both"/>
              <w:rPr>
                <w:sz w:val="16"/>
                <w:szCs w:val="20"/>
              </w:rPr>
            </w:pP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bl>
    <w:p w:rsidR="007D5E34" w:rsidRPr="004F6414" w:rsidRDefault="007D5E34" w:rsidP="004F6414">
      <w:pPr>
        <w:spacing w:after="0" w:line="240" w:lineRule="auto"/>
        <w:jc w:val="both"/>
        <w:rPr>
          <w:b/>
          <w:sz w:val="20"/>
          <w:szCs w:val="20"/>
        </w:rPr>
      </w:pPr>
    </w:p>
    <w:p w:rsidR="007D5E34" w:rsidRPr="004F6414" w:rsidRDefault="00A544A4" w:rsidP="004F6414">
      <w:pPr>
        <w:spacing w:after="0" w:line="240" w:lineRule="auto"/>
        <w:jc w:val="center"/>
        <w:rPr>
          <w:b/>
          <w:sz w:val="20"/>
          <w:szCs w:val="20"/>
        </w:rPr>
      </w:pPr>
      <w:r w:rsidRPr="004F6414">
        <w:rPr>
          <w:b/>
          <w:sz w:val="20"/>
          <w:szCs w:val="20"/>
        </w:rPr>
        <w:lastRenderedPageBreak/>
        <w:t>Table 4</w:t>
      </w:r>
      <w:r w:rsidR="007D5E34" w:rsidRPr="004F6414">
        <w:rPr>
          <w:b/>
          <w:sz w:val="20"/>
          <w:szCs w:val="20"/>
        </w:rPr>
        <w:t>.2: Lithology of Layers for VES 2</w:t>
      </w:r>
    </w:p>
    <w:tbl>
      <w:tblPr>
        <w:tblW w:w="79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
        <w:gridCol w:w="1474"/>
        <w:gridCol w:w="1497"/>
        <w:gridCol w:w="1634"/>
        <w:gridCol w:w="2351"/>
      </w:tblGrid>
      <w:tr w:rsidR="007D5E34" w:rsidRPr="004F6414" w:rsidTr="004F6414">
        <w:trPr>
          <w:jc w:val="center"/>
        </w:trPr>
        <w:tc>
          <w:tcPr>
            <w:tcW w:w="7961" w:type="dxa"/>
            <w:gridSpan w:val="5"/>
            <w:tcBorders>
              <w:top w:val="single" w:sz="4" w:space="0" w:color="auto"/>
              <w:bottom w:val="nil"/>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(08˚ 33̍ 015, 005 44823) VES 2</w:t>
            </w:r>
          </w:p>
        </w:tc>
      </w:tr>
      <w:tr w:rsidR="007D5E34" w:rsidRPr="004F6414" w:rsidTr="004F6414">
        <w:trPr>
          <w:jc w:val="center"/>
        </w:trPr>
        <w:tc>
          <w:tcPr>
            <w:tcW w:w="1005"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Layers</w:t>
            </w:r>
          </w:p>
        </w:tc>
        <w:tc>
          <w:tcPr>
            <w:tcW w:w="147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Resistivity (Ωm)</w:t>
            </w:r>
          </w:p>
        </w:tc>
        <w:tc>
          <w:tcPr>
            <w:tcW w:w="1497"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Thickness (m)</w:t>
            </w:r>
          </w:p>
        </w:tc>
        <w:tc>
          <w:tcPr>
            <w:tcW w:w="163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 xml:space="preserve">Depth </w:t>
            </w:r>
          </w:p>
          <w:p w:rsidR="007D5E34" w:rsidRPr="004F6414" w:rsidRDefault="007D5E34" w:rsidP="004F6414">
            <w:pPr>
              <w:spacing w:after="0" w:line="240" w:lineRule="auto"/>
              <w:contextualSpacing/>
              <w:jc w:val="both"/>
              <w:rPr>
                <w:b/>
                <w:sz w:val="16"/>
                <w:szCs w:val="20"/>
              </w:rPr>
            </w:pPr>
            <w:r w:rsidRPr="004F6414">
              <w:rPr>
                <w:b/>
                <w:sz w:val="16"/>
                <w:szCs w:val="20"/>
              </w:rPr>
              <w:t>to layer</w:t>
            </w:r>
          </w:p>
          <w:p w:rsidR="007D5E34" w:rsidRPr="004F6414" w:rsidRDefault="007D5E34" w:rsidP="004F6414">
            <w:pPr>
              <w:spacing w:after="0" w:line="240" w:lineRule="auto"/>
              <w:contextualSpacing/>
              <w:jc w:val="both"/>
              <w:rPr>
                <w:b/>
                <w:sz w:val="16"/>
                <w:szCs w:val="20"/>
              </w:rPr>
            </w:pPr>
            <w:r w:rsidRPr="004F6414">
              <w:rPr>
                <w:b/>
                <w:sz w:val="16"/>
                <w:szCs w:val="20"/>
              </w:rPr>
              <w:t xml:space="preserve"> base (m)</w:t>
            </w:r>
          </w:p>
        </w:tc>
        <w:tc>
          <w:tcPr>
            <w:tcW w:w="2351" w:type="dxa"/>
            <w:tcBorders>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Lithology</w:t>
            </w:r>
          </w:p>
        </w:tc>
      </w:tr>
      <w:tr w:rsidR="007D5E34" w:rsidRPr="004F6414" w:rsidTr="004F6414">
        <w:trPr>
          <w:jc w:val="center"/>
        </w:trPr>
        <w:tc>
          <w:tcPr>
            <w:tcW w:w="1005" w:type="dxa"/>
            <w:vAlign w:val="center"/>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16</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0.4</w:t>
            </w:r>
          </w:p>
        </w:tc>
        <w:tc>
          <w:tcPr>
            <w:tcW w:w="1634" w:type="dxa"/>
          </w:tcPr>
          <w:p w:rsidR="007D5E34" w:rsidRPr="004F6414" w:rsidRDefault="007D5E34" w:rsidP="004F6414">
            <w:pPr>
              <w:spacing w:after="0" w:line="240" w:lineRule="auto"/>
              <w:contextualSpacing/>
              <w:jc w:val="both"/>
              <w:rPr>
                <w:sz w:val="16"/>
                <w:szCs w:val="20"/>
              </w:rPr>
            </w:pPr>
            <w:r w:rsidRPr="004F6414">
              <w:rPr>
                <w:sz w:val="16"/>
                <w:szCs w:val="20"/>
              </w:rPr>
              <w:t>0.4</w:t>
            </w:r>
          </w:p>
        </w:tc>
        <w:tc>
          <w:tcPr>
            <w:tcW w:w="2351" w:type="dxa"/>
            <w:tcBorders>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LATERIRIC SOIL</w:t>
            </w:r>
          </w:p>
        </w:tc>
      </w:tr>
      <w:tr w:rsidR="007D5E34" w:rsidRPr="004F6414" w:rsidTr="004F6414">
        <w:trPr>
          <w:jc w:val="center"/>
        </w:trPr>
        <w:tc>
          <w:tcPr>
            <w:tcW w:w="1005" w:type="dxa"/>
            <w:vAlign w:val="center"/>
          </w:tcPr>
          <w:p w:rsidR="007D5E34" w:rsidRPr="004F6414" w:rsidRDefault="007D5E34" w:rsidP="004F6414">
            <w:pPr>
              <w:spacing w:after="0" w:line="240" w:lineRule="auto"/>
              <w:contextualSpacing/>
              <w:jc w:val="both"/>
              <w:rPr>
                <w:sz w:val="16"/>
                <w:szCs w:val="20"/>
              </w:rPr>
            </w:pPr>
            <w:r w:rsidRPr="004F6414">
              <w:rPr>
                <w:sz w:val="16"/>
                <w:szCs w:val="20"/>
              </w:rPr>
              <w:t>2</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2980</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2</w:t>
            </w: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2.3</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WEATHERED ROCK</w:t>
            </w:r>
          </w:p>
        </w:tc>
      </w:tr>
      <w:tr w:rsidR="007D5E34" w:rsidRPr="004F6414" w:rsidTr="004F6414">
        <w:trPr>
          <w:trHeight w:val="288"/>
          <w:jc w:val="center"/>
        </w:trPr>
        <w:tc>
          <w:tcPr>
            <w:tcW w:w="1005" w:type="dxa"/>
            <w:vAlign w:val="center"/>
          </w:tcPr>
          <w:p w:rsidR="007D5E34" w:rsidRPr="004F6414" w:rsidRDefault="007D5E34" w:rsidP="004F6414">
            <w:pPr>
              <w:spacing w:after="0" w:line="240" w:lineRule="auto"/>
              <w:contextualSpacing/>
              <w:jc w:val="both"/>
              <w:rPr>
                <w:sz w:val="16"/>
                <w:szCs w:val="20"/>
              </w:rPr>
            </w:pPr>
            <w:r w:rsidRPr="004F6414">
              <w:rPr>
                <w:sz w:val="16"/>
                <w:szCs w:val="20"/>
              </w:rPr>
              <w:t>3</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1526</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1.3</w:t>
            </w: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3.6</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FRACTURED ROCK</w:t>
            </w:r>
          </w:p>
        </w:tc>
      </w:tr>
      <w:tr w:rsidR="007D5E34" w:rsidRPr="004F6414" w:rsidTr="004F6414">
        <w:trPr>
          <w:trHeight w:val="251"/>
          <w:jc w:val="center"/>
        </w:trPr>
        <w:tc>
          <w:tcPr>
            <w:tcW w:w="1005" w:type="dxa"/>
            <w:vAlign w:val="center"/>
          </w:tcPr>
          <w:p w:rsidR="007D5E34" w:rsidRPr="004F6414" w:rsidRDefault="007D5E34" w:rsidP="004F6414">
            <w:pPr>
              <w:spacing w:after="0" w:line="240" w:lineRule="auto"/>
              <w:contextualSpacing/>
              <w:jc w:val="both"/>
              <w:rPr>
                <w:sz w:val="16"/>
                <w:szCs w:val="20"/>
              </w:rPr>
            </w:pPr>
            <w:r w:rsidRPr="004F6414">
              <w:rPr>
                <w:sz w:val="16"/>
                <w:szCs w:val="20"/>
              </w:rPr>
              <w:t>4</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6214</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5.2</w:t>
            </w: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8.8</w:t>
            </w:r>
          </w:p>
        </w:tc>
        <w:tc>
          <w:tcPr>
            <w:tcW w:w="2351" w:type="dxa"/>
            <w:tcBorders>
              <w:top w:val="single" w:sz="4" w:space="0" w:color="auto"/>
              <w:left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 xml:space="preserve"> BEDROCK</w:t>
            </w:r>
          </w:p>
        </w:tc>
      </w:tr>
      <w:tr w:rsidR="007D5E34" w:rsidRPr="004F6414" w:rsidTr="004F6414">
        <w:trPr>
          <w:trHeight w:val="241"/>
          <w:jc w:val="center"/>
        </w:trPr>
        <w:tc>
          <w:tcPr>
            <w:tcW w:w="1005" w:type="dxa"/>
            <w:vAlign w:val="center"/>
          </w:tcPr>
          <w:p w:rsidR="007D5E34" w:rsidRPr="004F6414" w:rsidRDefault="007D5E34" w:rsidP="004F6414">
            <w:pPr>
              <w:spacing w:after="0" w:line="240" w:lineRule="auto"/>
              <w:contextualSpacing/>
              <w:jc w:val="both"/>
              <w:rPr>
                <w:sz w:val="16"/>
                <w:szCs w:val="20"/>
              </w:rPr>
            </w:pPr>
            <w:r w:rsidRPr="004F6414">
              <w:rPr>
                <w:sz w:val="16"/>
                <w:szCs w:val="20"/>
              </w:rPr>
              <w:t>5</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100,000</w:t>
            </w:r>
          </w:p>
        </w:tc>
        <w:tc>
          <w:tcPr>
            <w:tcW w:w="1497" w:type="dxa"/>
          </w:tcPr>
          <w:p w:rsidR="007D5E34" w:rsidRPr="004F6414" w:rsidRDefault="007D5E34" w:rsidP="004F6414">
            <w:pPr>
              <w:spacing w:after="0" w:line="240" w:lineRule="auto"/>
              <w:contextualSpacing/>
              <w:jc w:val="both"/>
              <w:rPr>
                <w:sz w:val="16"/>
                <w:szCs w:val="20"/>
              </w:rPr>
            </w:pP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p>
        </w:tc>
        <w:tc>
          <w:tcPr>
            <w:tcW w:w="2351" w:type="dxa"/>
            <w:tcBorders>
              <w:top w:val="single" w:sz="4" w:space="0" w:color="auto"/>
              <w:left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bl>
    <w:p w:rsidR="007D5E34" w:rsidRPr="004F6414" w:rsidRDefault="007D5E34" w:rsidP="004F6414">
      <w:pPr>
        <w:spacing w:after="0" w:line="240" w:lineRule="auto"/>
        <w:jc w:val="both"/>
        <w:rPr>
          <w:sz w:val="20"/>
          <w:szCs w:val="20"/>
        </w:rPr>
      </w:pPr>
      <w:r w:rsidRPr="004F6414">
        <w:rPr>
          <w:sz w:val="20"/>
          <w:szCs w:val="20"/>
        </w:rPr>
        <w:tab/>
      </w:r>
    </w:p>
    <w:p w:rsidR="007D5E34" w:rsidRPr="004F6414" w:rsidRDefault="00A544A4" w:rsidP="004F6414">
      <w:pPr>
        <w:spacing w:after="0" w:line="240" w:lineRule="auto"/>
        <w:contextualSpacing/>
        <w:jc w:val="center"/>
        <w:rPr>
          <w:b/>
          <w:sz w:val="20"/>
          <w:szCs w:val="20"/>
        </w:rPr>
      </w:pPr>
      <w:r w:rsidRPr="004F6414">
        <w:rPr>
          <w:b/>
          <w:sz w:val="20"/>
          <w:szCs w:val="20"/>
        </w:rPr>
        <w:t>Table 4</w:t>
      </w:r>
      <w:r w:rsidR="007D5E34" w:rsidRPr="004F6414">
        <w:rPr>
          <w:b/>
          <w:sz w:val="20"/>
          <w:szCs w:val="20"/>
        </w:rPr>
        <w:t>.3: Lithology of Layers for VES 3</w:t>
      </w:r>
    </w:p>
    <w:tbl>
      <w:tblPr>
        <w:tblW w:w="7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
        <w:gridCol w:w="1474"/>
        <w:gridCol w:w="1497"/>
        <w:gridCol w:w="1635"/>
        <w:gridCol w:w="2351"/>
      </w:tblGrid>
      <w:tr w:rsidR="007D5E34" w:rsidRPr="004F6414" w:rsidTr="004F6414">
        <w:trPr>
          <w:jc w:val="center"/>
        </w:trPr>
        <w:tc>
          <w:tcPr>
            <w:tcW w:w="7963" w:type="dxa"/>
            <w:gridSpan w:val="5"/>
            <w:tcBorders>
              <w:bottom w:val="nil"/>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(08˚32̍898, 005 43584) VES 3</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Layers</w:t>
            </w:r>
          </w:p>
        </w:tc>
        <w:tc>
          <w:tcPr>
            <w:tcW w:w="147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Resistivity (Ωm)</w:t>
            </w:r>
          </w:p>
        </w:tc>
        <w:tc>
          <w:tcPr>
            <w:tcW w:w="1497"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Thickness (m)</w:t>
            </w:r>
          </w:p>
        </w:tc>
        <w:tc>
          <w:tcPr>
            <w:tcW w:w="1635"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 xml:space="preserve">Depth </w:t>
            </w:r>
          </w:p>
          <w:p w:rsidR="007D5E34" w:rsidRPr="004F6414" w:rsidRDefault="007D5E34" w:rsidP="004F6414">
            <w:pPr>
              <w:spacing w:after="0" w:line="240" w:lineRule="auto"/>
              <w:contextualSpacing/>
              <w:jc w:val="both"/>
              <w:rPr>
                <w:b/>
                <w:sz w:val="16"/>
                <w:szCs w:val="20"/>
              </w:rPr>
            </w:pPr>
            <w:r w:rsidRPr="004F6414">
              <w:rPr>
                <w:b/>
                <w:sz w:val="16"/>
                <w:szCs w:val="20"/>
              </w:rPr>
              <w:t>to layer</w:t>
            </w:r>
          </w:p>
          <w:p w:rsidR="007D5E34" w:rsidRPr="004F6414" w:rsidRDefault="007D5E34" w:rsidP="004F6414">
            <w:pPr>
              <w:spacing w:after="0" w:line="240" w:lineRule="auto"/>
              <w:contextualSpacing/>
              <w:jc w:val="both"/>
              <w:rPr>
                <w:b/>
                <w:sz w:val="16"/>
                <w:szCs w:val="20"/>
              </w:rPr>
            </w:pPr>
            <w:r w:rsidRPr="004F6414">
              <w:rPr>
                <w:b/>
                <w:sz w:val="16"/>
                <w:szCs w:val="20"/>
              </w:rPr>
              <w:t xml:space="preserve"> base (m)</w:t>
            </w:r>
          </w:p>
        </w:tc>
        <w:tc>
          <w:tcPr>
            <w:tcW w:w="2351" w:type="dxa"/>
            <w:tcBorders>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Lithology</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72382</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0.2</w:t>
            </w:r>
          </w:p>
        </w:tc>
        <w:tc>
          <w:tcPr>
            <w:tcW w:w="1635" w:type="dxa"/>
          </w:tcPr>
          <w:p w:rsidR="007D5E34" w:rsidRPr="004F6414" w:rsidRDefault="007D5E34" w:rsidP="004F6414">
            <w:pPr>
              <w:spacing w:after="0" w:line="240" w:lineRule="auto"/>
              <w:contextualSpacing/>
              <w:jc w:val="both"/>
              <w:rPr>
                <w:sz w:val="16"/>
                <w:szCs w:val="20"/>
              </w:rPr>
            </w:pPr>
            <w:r w:rsidRPr="004F6414">
              <w:rPr>
                <w:sz w:val="16"/>
                <w:szCs w:val="20"/>
              </w:rPr>
              <w:t>0.2</w:t>
            </w:r>
          </w:p>
        </w:tc>
        <w:tc>
          <w:tcPr>
            <w:tcW w:w="2351" w:type="dxa"/>
            <w:tcBorders>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TOPMOST SOIL</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2</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75</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1.2</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LATERITIC SOIL</w:t>
            </w:r>
          </w:p>
        </w:tc>
      </w:tr>
      <w:tr w:rsidR="007D5E34" w:rsidRPr="004F6414" w:rsidTr="004F6414">
        <w:trPr>
          <w:trHeight w:val="355"/>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3</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305</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1.7</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2.9</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WEATHERED ROCK</w:t>
            </w:r>
          </w:p>
        </w:tc>
      </w:tr>
      <w:tr w:rsidR="007D5E34" w:rsidRPr="004F6414" w:rsidTr="004F6414">
        <w:trPr>
          <w:trHeight w:val="275"/>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4</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135</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3.6</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6.4</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FRACTURED ROCK</w:t>
            </w:r>
          </w:p>
        </w:tc>
      </w:tr>
      <w:tr w:rsidR="007D5E34" w:rsidRPr="004F6414" w:rsidTr="004F6414">
        <w:trPr>
          <w:trHeight w:val="265"/>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5</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1484</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4.5</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11.0</w:t>
            </w:r>
          </w:p>
        </w:tc>
        <w:tc>
          <w:tcPr>
            <w:tcW w:w="2351" w:type="dxa"/>
            <w:tcBorders>
              <w:top w:val="single" w:sz="4" w:space="0" w:color="auto"/>
              <w:left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 xml:space="preserve"> BEDROCK</w:t>
            </w:r>
          </w:p>
        </w:tc>
      </w:tr>
      <w:tr w:rsidR="007D5E34" w:rsidRPr="004F6414" w:rsidTr="004F6414">
        <w:trPr>
          <w:trHeight w:val="241"/>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6</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8905</w:t>
            </w:r>
          </w:p>
        </w:tc>
        <w:tc>
          <w:tcPr>
            <w:tcW w:w="1497" w:type="dxa"/>
          </w:tcPr>
          <w:p w:rsidR="007D5E34" w:rsidRPr="004F6414" w:rsidRDefault="007D5E34" w:rsidP="004F6414">
            <w:pPr>
              <w:spacing w:after="0" w:line="240" w:lineRule="auto"/>
              <w:contextualSpacing/>
              <w:jc w:val="both"/>
              <w:rPr>
                <w:sz w:val="16"/>
                <w:szCs w:val="20"/>
              </w:rPr>
            </w:pP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p>
        </w:tc>
        <w:tc>
          <w:tcPr>
            <w:tcW w:w="2351" w:type="dxa"/>
            <w:tcBorders>
              <w:top w:val="single" w:sz="4" w:space="0" w:color="auto"/>
              <w:left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HARD BEDROCK</w:t>
            </w:r>
          </w:p>
        </w:tc>
      </w:tr>
    </w:tbl>
    <w:p w:rsidR="007D5E34" w:rsidRPr="004F6414" w:rsidRDefault="007D5E34" w:rsidP="004F6414">
      <w:pPr>
        <w:spacing w:after="0" w:line="240" w:lineRule="auto"/>
        <w:jc w:val="both"/>
        <w:rPr>
          <w:b/>
          <w:sz w:val="20"/>
          <w:szCs w:val="20"/>
        </w:rPr>
      </w:pPr>
    </w:p>
    <w:p w:rsidR="007D5E34" w:rsidRPr="004F6414" w:rsidRDefault="00A544A4" w:rsidP="004F6414">
      <w:pPr>
        <w:spacing w:after="0" w:line="240" w:lineRule="auto"/>
        <w:contextualSpacing/>
        <w:jc w:val="center"/>
        <w:rPr>
          <w:b/>
          <w:sz w:val="20"/>
          <w:szCs w:val="20"/>
        </w:rPr>
      </w:pPr>
      <w:r w:rsidRPr="004F6414">
        <w:rPr>
          <w:b/>
          <w:sz w:val="20"/>
          <w:szCs w:val="20"/>
        </w:rPr>
        <w:t>Table 4</w:t>
      </w:r>
      <w:r w:rsidR="007D5E34" w:rsidRPr="004F6414">
        <w:rPr>
          <w:b/>
          <w:sz w:val="20"/>
          <w:szCs w:val="20"/>
        </w:rPr>
        <w:t>.4: Lithology of Layers for VES 4</w:t>
      </w:r>
    </w:p>
    <w:tbl>
      <w:tblPr>
        <w:tblW w:w="79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
        <w:gridCol w:w="1474"/>
        <w:gridCol w:w="1501"/>
        <w:gridCol w:w="1656"/>
        <w:gridCol w:w="2362"/>
      </w:tblGrid>
      <w:tr w:rsidR="007D5E34" w:rsidRPr="004F6414" w:rsidTr="004F6414">
        <w:trPr>
          <w:jc w:val="center"/>
        </w:trPr>
        <w:tc>
          <w:tcPr>
            <w:tcW w:w="7999" w:type="dxa"/>
            <w:gridSpan w:val="5"/>
            <w:tcBorders>
              <w:bottom w:val="nil"/>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(08˚ 32̍ 458, 005 43897) VES 4</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Layers</w:t>
            </w:r>
          </w:p>
        </w:tc>
        <w:tc>
          <w:tcPr>
            <w:tcW w:w="147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Resistivity (Ωm)</w:t>
            </w:r>
          </w:p>
        </w:tc>
        <w:tc>
          <w:tcPr>
            <w:tcW w:w="1501"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Thickness (m)</w:t>
            </w:r>
          </w:p>
        </w:tc>
        <w:tc>
          <w:tcPr>
            <w:tcW w:w="165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 xml:space="preserve">Depth </w:t>
            </w:r>
          </w:p>
          <w:p w:rsidR="007D5E34" w:rsidRPr="004F6414" w:rsidRDefault="007D5E34" w:rsidP="004F6414">
            <w:pPr>
              <w:spacing w:after="0" w:line="240" w:lineRule="auto"/>
              <w:contextualSpacing/>
              <w:jc w:val="both"/>
              <w:rPr>
                <w:b/>
                <w:sz w:val="16"/>
                <w:szCs w:val="20"/>
              </w:rPr>
            </w:pPr>
            <w:r w:rsidRPr="004F6414">
              <w:rPr>
                <w:b/>
                <w:sz w:val="16"/>
                <w:szCs w:val="20"/>
              </w:rPr>
              <w:t>to layer base (m)</w:t>
            </w:r>
          </w:p>
        </w:tc>
        <w:tc>
          <w:tcPr>
            <w:tcW w:w="2362" w:type="dxa"/>
            <w:tcBorders>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Lithology</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242</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1.4</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1.4</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TOPMOST SOIL</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2</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828</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0.5</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2.0</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WEATHERED ROCK</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3</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6198</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1.0</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2.9</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 xml:space="preserve"> BEDROCK</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4</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100,000</w:t>
            </w:r>
          </w:p>
        </w:tc>
        <w:tc>
          <w:tcPr>
            <w:tcW w:w="1501" w:type="dxa"/>
          </w:tcPr>
          <w:p w:rsidR="007D5E34" w:rsidRPr="004F6414" w:rsidRDefault="007D5E34" w:rsidP="004F6414">
            <w:pPr>
              <w:spacing w:after="0" w:line="240" w:lineRule="auto"/>
              <w:contextualSpacing/>
              <w:jc w:val="both"/>
              <w:rPr>
                <w:sz w:val="16"/>
                <w:szCs w:val="20"/>
              </w:rPr>
            </w:pPr>
            <w:r w:rsidRPr="004F6414">
              <w:rPr>
                <w:sz w:val="16"/>
                <w:szCs w:val="20"/>
              </w:rPr>
              <w:t>31.3</w:t>
            </w:r>
          </w:p>
        </w:tc>
        <w:tc>
          <w:tcPr>
            <w:tcW w:w="1656" w:type="dxa"/>
          </w:tcPr>
          <w:p w:rsidR="007D5E34" w:rsidRPr="004F6414" w:rsidRDefault="007D5E34" w:rsidP="004F6414">
            <w:pPr>
              <w:spacing w:after="0" w:line="240" w:lineRule="auto"/>
              <w:contextualSpacing/>
              <w:jc w:val="both"/>
              <w:rPr>
                <w:sz w:val="16"/>
                <w:szCs w:val="20"/>
              </w:rPr>
            </w:pPr>
            <w:r w:rsidRPr="004F6414">
              <w:rPr>
                <w:sz w:val="16"/>
                <w:szCs w:val="20"/>
              </w:rPr>
              <w:t>34.3</w:t>
            </w: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HARD BEDROCK</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5</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34523</w:t>
            </w:r>
          </w:p>
        </w:tc>
        <w:tc>
          <w:tcPr>
            <w:tcW w:w="1501" w:type="dxa"/>
          </w:tcPr>
          <w:p w:rsidR="007D5E34" w:rsidRPr="004F6414" w:rsidRDefault="007D5E34" w:rsidP="004F6414">
            <w:pPr>
              <w:spacing w:after="0" w:line="240" w:lineRule="auto"/>
              <w:contextualSpacing/>
              <w:jc w:val="both"/>
              <w:rPr>
                <w:sz w:val="16"/>
                <w:szCs w:val="20"/>
              </w:rPr>
            </w:pPr>
          </w:p>
        </w:tc>
        <w:tc>
          <w:tcPr>
            <w:tcW w:w="1656" w:type="dxa"/>
          </w:tcPr>
          <w:p w:rsidR="007D5E34" w:rsidRPr="004F6414" w:rsidRDefault="007D5E34" w:rsidP="004F6414">
            <w:pPr>
              <w:spacing w:after="0" w:line="240" w:lineRule="auto"/>
              <w:contextualSpacing/>
              <w:jc w:val="both"/>
              <w:rPr>
                <w:sz w:val="16"/>
                <w:szCs w:val="20"/>
              </w:rPr>
            </w:pPr>
          </w:p>
        </w:tc>
        <w:tc>
          <w:tcPr>
            <w:tcW w:w="2362"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bl>
    <w:p w:rsidR="004F6414" w:rsidRDefault="004F6414" w:rsidP="004F6414">
      <w:pPr>
        <w:spacing w:after="0" w:line="240" w:lineRule="auto"/>
        <w:jc w:val="both"/>
        <w:rPr>
          <w:b/>
          <w:sz w:val="20"/>
          <w:szCs w:val="20"/>
        </w:rPr>
      </w:pPr>
    </w:p>
    <w:p w:rsidR="007D5E34" w:rsidRPr="004F6414" w:rsidRDefault="00A544A4" w:rsidP="004F6414">
      <w:pPr>
        <w:spacing w:after="0" w:line="240" w:lineRule="auto"/>
        <w:jc w:val="center"/>
        <w:rPr>
          <w:b/>
          <w:sz w:val="20"/>
          <w:szCs w:val="20"/>
        </w:rPr>
      </w:pPr>
      <w:r w:rsidRPr="004F6414">
        <w:rPr>
          <w:b/>
          <w:sz w:val="20"/>
          <w:szCs w:val="20"/>
        </w:rPr>
        <w:t>Table 4</w:t>
      </w:r>
      <w:r w:rsidR="007D5E34" w:rsidRPr="004F6414">
        <w:rPr>
          <w:b/>
          <w:sz w:val="20"/>
          <w:szCs w:val="20"/>
        </w:rPr>
        <w:t>.5: Lithology of layers for VES 5</w:t>
      </w:r>
    </w:p>
    <w:tbl>
      <w:tblPr>
        <w:tblW w:w="79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
        <w:gridCol w:w="1474"/>
        <w:gridCol w:w="1497"/>
        <w:gridCol w:w="1634"/>
        <w:gridCol w:w="2350"/>
      </w:tblGrid>
      <w:tr w:rsidR="007D5E34" w:rsidRPr="004F6414" w:rsidTr="004F6414">
        <w:trPr>
          <w:jc w:val="center"/>
        </w:trPr>
        <w:tc>
          <w:tcPr>
            <w:tcW w:w="7961" w:type="dxa"/>
            <w:gridSpan w:val="5"/>
            <w:tcBorders>
              <w:bottom w:val="nil"/>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(08̍ 33̍ 017, 005 45756) VES 5</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Layers</w:t>
            </w:r>
          </w:p>
        </w:tc>
        <w:tc>
          <w:tcPr>
            <w:tcW w:w="147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Resistivity (Ωm)</w:t>
            </w:r>
          </w:p>
        </w:tc>
        <w:tc>
          <w:tcPr>
            <w:tcW w:w="1497"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Thickness (m)</w:t>
            </w:r>
          </w:p>
        </w:tc>
        <w:tc>
          <w:tcPr>
            <w:tcW w:w="163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 xml:space="preserve">Depth </w:t>
            </w:r>
          </w:p>
          <w:p w:rsidR="007D5E34" w:rsidRPr="004F6414" w:rsidRDefault="007D5E34" w:rsidP="004F6414">
            <w:pPr>
              <w:spacing w:after="0" w:line="240" w:lineRule="auto"/>
              <w:contextualSpacing/>
              <w:jc w:val="both"/>
              <w:rPr>
                <w:b/>
                <w:sz w:val="16"/>
                <w:szCs w:val="20"/>
              </w:rPr>
            </w:pPr>
            <w:r w:rsidRPr="004F6414">
              <w:rPr>
                <w:b/>
                <w:sz w:val="16"/>
                <w:szCs w:val="20"/>
              </w:rPr>
              <w:t>to layer</w:t>
            </w:r>
          </w:p>
          <w:p w:rsidR="007D5E34" w:rsidRPr="004F6414" w:rsidRDefault="007D5E34" w:rsidP="004F6414">
            <w:pPr>
              <w:spacing w:after="0" w:line="240" w:lineRule="auto"/>
              <w:contextualSpacing/>
              <w:jc w:val="both"/>
              <w:rPr>
                <w:b/>
                <w:sz w:val="16"/>
                <w:szCs w:val="20"/>
              </w:rPr>
            </w:pPr>
            <w:r w:rsidRPr="004F6414">
              <w:rPr>
                <w:b/>
                <w:sz w:val="16"/>
                <w:szCs w:val="20"/>
              </w:rPr>
              <w:t xml:space="preserve"> base (m)</w:t>
            </w:r>
          </w:p>
        </w:tc>
        <w:tc>
          <w:tcPr>
            <w:tcW w:w="2350" w:type="dxa"/>
            <w:tcBorders>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Lithology</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45</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0.4</w:t>
            </w:r>
          </w:p>
        </w:tc>
        <w:tc>
          <w:tcPr>
            <w:tcW w:w="1634" w:type="dxa"/>
          </w:tcPr>
          <w:p w:rsidR="007D5E34" w:rsidRPr="004F6414" w:rsidRDefault="007D5E34" w:rsidP="004F6414">
            <w:pPr>
              <w:spacing w:after="0" w:line="240" w:lineRule="auto"/>
              <w:contextualSpacing/>
              <w:jc w:val="both"/>
              <w:rPr>
                <w:sz w:val="16"/>
                <w:szCs w:val="20"/>
              </w:rPr>
            </w:pPr>
            <w:r w:rsidRPr="004F6414">
              <w:rPr>
                <w:sz w:val="16"/>
                <w:szCs w:val="20"/>
              </w:rPr>
              <w:t>0.4</w:t>
            </w:r>
          </w:p>
        </w:tc>
        <w:tc>
          <w:tcPr>
            <w:tcW w:w="2350" w:type="dxa"/>
            <w:tcBorders>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LATERIRIC SOIL</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2</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1978</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1.1</w:t>
            </w: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1.5</w:t>
            </w:r>
          </w:p>
        </w:tc>
        <w:tc>
          <w:tcPr>
            <w:tcW w:w="2350"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WEATHERED ROCK</w:t>
            </w:r>
          </w:p>
        </w:tc>
      </w:tr>
      <w:tr w:rsidR="007D5E34" w:rsidRPr="004F6414" w:rsidTr="004F6414">
        <w:trPr>
          <w:trHeight w:val="285"/>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3</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71</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3.6</w:t>
            </w: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5.1</w:t>
            </w:r>
          </w:p>
        </w:tc>
        <w:tc>
          <w:tcPr>
            <w:tcW w:w="2350"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FRACTURED ROCK</w:t>
            </w:r>
          </w:p>
        </w:tc>
      </w:tr>
      <w:tr w:rsidR="007D5E34" w:rsidRPr="004F6414" w:rsidTr="004F6414">
        <w:trPr>
          <w:trHeight w:val="261"/>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4</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2397</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4.8</w:t>
            </w: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9.9</w:t>
            </w:r>
          </w:p>
        </w:tc>
        <w:tc>
          <w:tcPr>
            <w:tcW w:w="2350"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r w:rsidR="007D5E34" w:rsidRPr="004F6414" w:rsidTr="004F6414">
        <w:trPr>
          <w:trHeight w:val="223"/>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5</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10249</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8.7</w:t>
            </w: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18.6</w:t>
            </w:r>
          </w:p>
        </w:tc>
        <w:tc>
          <w:tcPr>
            <w:tcW w:w="2350" w:type="dxa"/>
            <w:tcBorders>
              <w:top w:val="single" w:sz="4" w:space="0" w:color="auto"/>
              <w:left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r w:rsidR="007D5E34" w:rsidRPr="004F6414" w:rsidTr="004F6414">
        <w:trPr>
          <w:trHeight w:val="213"/>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6</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100000</w:t>
            </w:r>
          </w:p>
        </w:tc>
        <w:tc>
          <w:tcPr>
            <w:tcW w:w="1497" w:type="dxa"/>
          </w:tcPr>
          <w:p w:rsidR="007D5E34" w:rsidRPr="004F6414" w:rsidRDefault="007D5E34" w:rsidP="004F6414">
            <w:pPr>
              <w:spacing w:after="0" w:line="240" w:lineRule="auto"/>
              <w:contextualSpacing/>
              <w:jc w:val="both"/>
              <w:rPr>
                <w:sz w:val="16"/>
                <w:szCs w:val="20"/>
              </w:rPr>
            </w:pPr>
          </w:p>
        </w:tc>
        <w:tc>
          <w:tcPr>
            <w:tcW w:w="1634" w:type="dxa"/>
            <w:tcBorders>
              <w:right w:val="single" w:sz="4" w:space="0" w:color="auto"/>
            </w:tcBorders>
          </w:tcPr>
          <w:p w:rsidR="007D5E34" w:rsidRPr="004F6414" w:rsidRDefault="007D5E34" w:rsidP="004F6414">
            <w:pPr>
              <w:spacing w:after="0" w:line="240" w:lineRule="auto"/>
              <w:contextualSpacing/>
              <w:jc w:val="both"/>
              <w:rPr>
                <w:sz w:val="16"/>
                <w:szCs w:val="20"/>
              </w:rPr>
            </w:pPr>
          </w:p>
        </w:tc>
        <w:tc>
          <w:tcPr>
            <w:tcW w:w="2350" w:type="dxa"/>
            <w:tcBorders>
              <w:top w:val="single" w:sz="4" w:space="0" w:color="auto"/>
              <w:left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HARD BEDROCK</w:t>
            </w:r>
          </w:p>
        </w:tc>
      </w:tr>
    </w:tbl>
    <w:p w:rsidR="007D5E34" w:rsidRPr="004F6414" w:rsidRDefault="007D5E34" w:rsidP="004F6414">
      <w:pPr>
        <w:spacing w:after="0" w:line="240" w:lineRule="auto"/>
        <w:jc w:val="both"/>
        <w:rPr>
          <w:b/>
          <w:sz w:val="20"/>
          <w:szCs w:val="20"/>
        </w:rPr>
      </w:pPr>
    </w:p>
    <w:p w:rsidR="007D5E34" w:rsidRPr="004F6414" w:rsidRDefault="00A544A4" w:rsidP="004F6414">
      <w:pPr>
        <w:spacing w:after="0" w:line="240" w:lineRule="auto"/>
        <w:contextualSpacing/>
        <w:jc w:val="center"/>
        <w:rPr>
          <w:b/>
          <w:sz w:val="20"/>
          <w:szCs w:val="20"/>
        </w:rPr>
      </w:pPr>
      <w:r w:rsidRPr="004F6414">
        <w:rPr>
          <w:b/>
          <w:sz w:val="20"/>
          <w:szCs w:val="20"/>
        </w:rPr>
        <w:t>Table 4</w:t>
      </w:r>
      <w:r w:rsidR="007D5E34" w:rsidRPr="004F6414">
        <w:rPr>
          <w:b/>
          <w:sz w:val="20"/>
          <w:szCs w:val="20"/>
        </w:rPr>
        <w:t>.6: Lithology of Layers for VES 6</w:t>
      </w:r>
    </w:p>
    <w:tbl>
      <w:tblPr>
        <w:tblW w:w="7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
        <w:gridCol w:w="1474"/>
        <w:gridCol w:w="1497"/>
        <w:gridCol w:w="1635"/>
        <w:gridCol w:w="2351"/>
      </w:tblGrid>
      <w:tr w:rsidR="007D5E34" w:rsidRPr="004F6414" w:rsidTr="004F6414">
        <w:trPr>
          <w:jc w:val="center"/>
        </w:trPr>
        <w:tc>
          <w:tcPr>
            <w:tcW w:w="7963" w:type="dxa"/>
            <w:gridSpan w:val="5"/>
            <w:tcBorders>
              <w:bottom w:val="nil"/>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(08˚ 33̍ 108, 005. 45567)VES 6</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Layers</w:t>
            </w:r>
          </w:p>
        </w:tc>
        <w:tc>
          <w:tcPr>
            <w:tcW w:w="1474"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Resistivity (Ωm)</w:t>
            </w:r>
          </w:p>
        </w:tc>
        <w:tc>
          <w:tcPr>
            <w:tcW w:w="1497"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Thickness (m)</w:t>
            </w:r>
          </w:p>
        </w:tc>
        <w:tc>
          <w:tcPr>
            <w:tcW w:w="1635" w:type="dxa"/>
            <w:vAlign w:val="center"/>
          </w:tcPr>
          <w:p w:rsidR="007D5E34" w:rsidRPr="004F6414" w:rsidRDefault="007D5E34" w:rsidP="004F6414">
            <w:pPr>
              <w:spacing w:after="0" w:line="240" w:lineRule="auto"/>
              <w:contextualSpacing/>
              <w:jc w:val="both"/>
              <w:rPr>
                <w:b/>
                <w:sz w:val="16"/>
                <w:szCs w:val="20"/>
              </w:rPr>
            </w:pPr>
            <w:r w:rsidRPr="004F6414">
              <w:rPr>
                <w:b/>
                <w:sz w:val="16"/>
                <w:szCs w:val="20"/>
              </w:rPr>
              <w:t xml:space="preserve">Depth </w:t>
            </w:r>
          </w:p>
          <w:p w:rsidR="007D5E34" w:rsidRPr="004F6414" w:rsidRDefault="007D5E34" w:rsidP="004F6414">
            <w:pPr>
              <w:spacing w:after="0" w:line="240" w:lineRule="auto"/>
              <w:contextualSpacing/>
              <w:jc w:val="both"/>
              <w:rPr>
                <w:b/>
                <w:sz w:val="16"/>
                <w:szCs w:val="20"/>
              </w:rPr>
            </w:pPr>
            <w:r w:rsidRPr="004F6414">
              <w:rPr>
                <w:b/>
                <w:sz w:val="16"/>
                <w:szCs w:val="20"/>
              </w:rPr>
              <w:t>to layer</w:t>
            </w:r>
          </w:p>
          <w:p w:rsidR="007D5E34" w:rsidRPr="004F6414" w:rsidRDefault="007D5E34" w:rsidP="004F6414">
            <w:pPr>
              <w:spacing w:after="0" w:line="240" w:lineRule="auto"/>
              <w:contextualSpacing/>
              <w:jc w:val="both"/>
              <w:rPr>
                <w:b/>
                <w:sz w:val="16"/>
                <w:szCs w:val="20"/>
              </w:rPr>
            </w:pPr>
            <w:r w:rsidRPr="004F6414">
              <w:rPr>
                <w:b/>
                <w:sz w:val="16"/>
                <w:szCs w:val="20"/>
              </w:rPr>
              <w:t xml:space="preserve"> base (m)</w:t>
            </w:r>
          </w:p>
        </w:tc>
        <w:tc>
          <w:tcPr>
            <w:tcW w:w="2351" w:type="dxa"/>
            <w:tcBorders>
              <w:right w:val="single" w:sz="4" w:space="0" w:color="auto"/>
            </w:tcBorders>
            <w:vAlign w:val="center"/>
          </w:tcPr>
          <w:p w:rsidR="007D5E34" w:rsidRPr="004F6414" w:rsidRDefault="007D5E34" w:rsidP="004F6414">
            <w:pPr>
              <w:spacing w:after="0" w:line="240" w:lineRule="auto"/>
              <w:contextualSpacing/>
              <w:jc w:val="both"/>
              <w:rPr>
                <w:b/>
                <w:sz w:val="16"/>
                <w:szCs w:val="20"/>
              </w:rPr>
            </w:pPr>
            <w:r w:rsidRPr="004F6414">
              <w:rPr>
                <w:b/>
                <w:sz w:val="16"/>
                <w:szCs w:val="20"/>
              </w:rPr>
              <w:t>Lithology</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1</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48</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0.7</w:t>
            </w:r>
          </w:p>
        </w:tc>
        <w:tc>
          <w:tcPr>
            <w:tcW w:w="1635" w:type="dxa"/>
          </w:tcPr>
          <w:p w:rsidR="007D5E34" w:rsidRPr="004F6414" w:rsidRDefault="007D5E34" w:rsidP="004F6414">
            <w:pPr>
              <w:spacing w:after="0" w:line="240" w:lineRule="auto"/>
              <w:contextualSpacing/>
              <w:jc w:val="both"/>
              <w:rPr>
                <w:sz w:val="16"/>
                <w:szCs w:val="20"/>
              </w:rPr>
            </w:pPr>
            <w:r w:rsidRPr="004F6414">
              <w:rPr>
                <w:sz w:val="16"/>
                <w:szCs w:val="20"/>
              </w:rPr>
              <w:t>0.7</w:t>
            </w:r>
          </w:p>
        </w:tc>
        <w:tc>
          <w:tcPr>
            <w:tcW w:w="2351" w:type="dxa"/>
            <w:tcBorders>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TOPMOST SOIL</w:t>
            </w:r>
          </w:p>
        </w:tc>
      </w:tr>
      <w:tr w:rsidR="007D5E34" w:rsidRPr="004F6414" w:rsidTr="004F6414">
        <w:trPr>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2</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23</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0.9</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1.6</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LATERITIC SOIL</w:t>
            </w:r>
          </w:p>
        </w:tc>
      </w:tr>
      <w:tr w:rsidR="007D5E34" w:rsidRPr="004F6414" w:rsidTr="004F6414">
        <w:trPr>
          <w:trHeight w:val="263"/>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3</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149</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0.9</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2.5</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WEATHERED ROCK</w:t>
            </w:r>
          </w:p>
        </w:tc>
      </w:tr>
      <w:tr w:rsidR="007D5E34" w:rsidRPr="004F6414" w:rsidTr="004F6414">
        <w:trPr>
          <w:trHeight w:val="274"/>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4</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2299</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3.1</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5.6</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r w:rsidR="007D5E34" w:rsidRPr="004F6414" w:rsidTr="004F6414">
        <w:trPr>
          <w:trHeight w:val="266"/>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5</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100000</w:t>
            </w:r>
          </w:p>
        </w:tc>
        <w:tc>
          <w:tcPr>
            <w:tcW w:w="1497" w:type="dxa"/>
          </w:tcPr>
          <w:p w:rsidR="007D5E34" w:rsidRPr="004F6414" w:rsidRDefault="007D5E34" w:rsidP="004F6414">
            <w:pPr>
              <w:spacing w:after="0" w:line="240" w:lineRule="auto"/>
              <w:contextualSpacing/>
              <w:jc w:val="both"/>
              <w:rPr>
                <w:sz w:val="16"/>
                <w:szCs w:val="20"/>
              </w:rPr>
            </w:pPr>
            <w:r w:rsidRPr="004F6414">
              <w:rPr>
                <w:sz w:val="16"/>
                <w:szCs w:val="20"/>
              </w:rPr>
              <w:t>212.</w:t>
            </w: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217.6</w:t>
            </w:r>
          </w:p>
        </w:tc>
        <w:tc>
          <w:tcPr>
            <w:tcW w:w="2351" w:type="dxa"/>
            <w:tcBorders>
              <w:top w:val="single" w:sz="4" w:space="0" w:color="auto"/>
              <w:left w:val="single" w:sz="4" w:space="0" w:color="auto"/>
              <w:bottom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HARD BEDROCK</w:t>
            </w:r>
          </w:p>
        </w:tc>
      </w:tr>
      <w:tr w:rsidR="007D5E34" w:rsidRPr="004F6414" w:rsidTr="004F6414">
        <w:trPr>
          <w:trHeight w:val="285"/>
          <w:jc w:val="center"/>
        </w:trPr>
        <w:tc>
          <w:tcPr>
            <w:tcW w:w="1006" w:type="dxa"/>
            <w:vAlign w:val="center"/>
          </w:tcPr>
          <w:p w:rsidR="007D5E34" w:rsidRPr="004F6414" w:rsidRDefault="007D5E34" w:rsidP="004F6414">
            <w:pPr>
              <w:spacing w:after="0" w:line="240" w:lineRule="auto"/>
              <w:contextualSpacing/>
              <w:jc w:val="both"/>
              <w:rPr>
                <w:sz w:val="16"/>
                <w:szCs w:val="20"/>
              </w:rPr>
            </w:pPr>
            <w:r w:rsidRPr="004F6414">
              <w:rPr>
                <w:sz w:val="16"/>
                <w:szCs w:val="20"/>
              </w:rPr>
              <w:t>6</w:t>
            </w:r>
          </w:p>
        </w:tc>
        <w:tc>
          <w:tcPr>
            <w:tcW w:w="1474" w:type="dxa"/>
          </w:tcPr>
          <w:p w:rsidR="007D5E34" w:rsidRPr="004F6414" w:rsidRDefault="007D5E34" w:rsidP="004F6414">
            <w:pPr>
              <w:spacing w:after="0" w:line="240" w:lineRule="auto"/>
              <w:contextualSpacing/>
              <w:jc w:val="both"/>
              <w:rPr>
                <w:sz w:val="16"/>
                <w:szCs w:val="20"/>
              </w:rPr>
            </w:pPr>
            <w:r w:rsidRPr="004F6414">
              <w:rPr>
                <w:sz w:val="16"/>
                <w:szCs w:val="20"/>
              </w:rPr>
              <w:t>9303</w:t>
            </w:r>
          </w:p>
        </w:tc>
        <w:tc>
          <w:tcPr>
            <w:tcW w:w="1497" w:type="dxa"/>
          </w:tcPr>
          <w:p w:rsidR="007D5E34" w:rsidRPr="004F6414" w:rsidRDefault="007D5E34" w:rsidP="004F6414">
            <w:pPr>
              <w:spacing w:after="0" w:line="240" w:lineRule="auto"/>
              <w:contextualSpacing/>
              <w:jc w:val="both"/>
              <w:rPr>
                <w:sz w:val="16"/>
                <w:szCs w:val="20"/>
              </w:rPr>
            </w:pPr>
          </w:p>
        </w:tc>
        <w:tc>
          <w:tcPr>
            <w:tcW w:w="1635" w:type="dxa"/>
            <w:tcBorders>
              <w:right w:val="single" w:sz="4" w:space="0" w:color="auto"/>
            </w:tcBorders>
          </w:tcPr>
          <w:p w:rsidR="007D5E34" w:rsidRPr="004F6414" w:rsidRDefault="007D5E34" w:rsidP="004F6414">
            <w:pPr>
              <w:spacing w:after="0" w:line="240" w:lineRule="auto"/>
              <w:contextualSpacing/>
              <w:jc w:val="both"/>
              <w:rPr>
                <w:sz w:val="16"/>
                <w:szCs w:val="20"/>
              </w:rPr>
            </w:pPr>
          </w:p>
        </w:tc>
        <w:tc>
          <w:tcPr>
            <w:tcW w:w="2351" w:type="dxa"/>
            <w:tcBorders>
              <w:top w:val="single" w:sz="4" w:space="0" w:color="auto"/>
              <w:left w:val="single" w:sz="4" w:space="0" w:color="auto"/>
              <w:right w:val="single" w:sz="4" w:space="0" w:color="auto"/>
            </w:tcBorders>
          </w:tcPr>
          <w:p w:rsidR="007D5E34" w:rsidRPr="004F6414" w:rsidRDefault="007D5E34" w:rsidP="004F6414">
            <w:pPr>
              <w:spacing w:after="0" w:line="240" w:lineRule="auto"/>
              <w:contextualSpacing/>
              <w:jc w:val="both"/>
              <w:rPr>
                <w:sz w:val="16"/>
                <w:szCs w:val="20"/>
              </w:rPr>
            </w:pPr>
            <w:r w:rsidRPr="004F6414">
              <w:rPr>
                <w:sz w:val="16"/>
                <w:szCs w:val="20"/>
              </w:rPr>
              <w:t>BEDROCK</w:t>
            </w:r>
          </w:p>
        </w:tc>
      </w:tr>
    </w:tbl>
    <w:p w:rsidR="00976016" w:rsidRPr="004F6414" w:rsidRDefault="00976016" w:rsidP="004F6414">
      <w:pPr>
        <w:spacing w:after="0" w:line="240" w:lineRule="auto"/>
        <w:jc w:val="both"/>
        <w:rPr>
          <w:b/>
          <w:sz w:val="20"/>
          <w:szCs w:val="20"/>
        </w:rPr>
      </w:pPr>
    </w:p>
    <w:p w:rsidR="00976016" w:rsidRPr="004F6414" w:rsidRDefault="004F6414" w:rsidP="004F6414">
      <w:pPr>
        <w:pStyle w:val="ListParagraph"/>
        <w:numPr>
          <w:ilvl w:val="0"/>
          <w:numId w:val="3"/>
        </w:numPr>
        <w:spacing w:after="0" w:line="240" w:lineRule="auto"/>
        <w:ind w:left="360"/>
        <w:jc w:val="center"/>
        <w:rPr>
          <w:b/>
          <w:sz w:val="22"/>
          <w:szCs w:val="20"/>
        </w:rPr>
      </w:pPr>
      <w:r w:rsidRPr="004F6414">
        <w:rPr>
          <w:b/>
          <w:sz w:val="22"/>
          <w:szCs w:val="20"/>
        </w:rPr>
        <w:t>Conclusion</w:t>
      </w:r>
    </w:p>
    <w:p w:rsidR="00976016" w:rsidRPr="004F6414" w:rsidRDefault="00976016" w:rsidP="004F6414">
      <w:pPr>
        <w:spacing w:after="0" w:line="240" w:lineRule="auto"/>
        <w:ind w:firstLine="720"/>
        <w:jc w:val="both"/>
        <w:rPr>
          <w:sz w:val="20"/>
          <w:szCs w:val="20"/>
        </w:rPr>
      </w:pPr>
      <w:r w:rsidRPr="004F6414">
        <w:rPr>
          <w:sz w:val="20"/>
          <w:szCs w:val="20"/>
        </w:rPr>
        <w:t xml:space="preserve">Ground geophysical surveys of resistivity are routinely used </w:t>
      </w:r>
      <w:r w:rsidR="002B0F5E" w:rsidRPr="004F6414">
        <w:rPr>
          <w:sz w:val="20"/>
          <w:szCs w:val="20"/>
        </w:rPr>
        <w:t xml:space="preserve">for engineering </w:t>
      </w:r>
      <w:r w:rsidRPr="004F6414">
        <w:rPr>
          <w:sz w:val="20"/>
          <w:szCs w:val="20"/>
        </w:rPr>
        <w:t>and geotechnic</w:t>
      </w:r>
      <w:r w:rsidR="002B0F5E" w:rsidRPr="004F6414">
        <w:rPr>
          <w:sz w:val="20"/>
          <w:szCs w:val="20"/>
        </w:rPr>
        <w:t>al work</w:t>
      </w:r>
      <w:r w:rsidRPr="004F6414">
        <w:rPr>
          <w:sz w:val="20"/>
          <w:szCs w:val="20"/>
        </w:rPr>
        <w:t>s. Therefore, ER used in the investigation of proposed dam was effective and the</w:t>
      </w:r>
      <w:r w:rsidR="00B95042" w:rsidRPr="004F6414">
        <w:rPr>
          <w:sz w:val="20"/>
          <w:szCs w:val="20"/>
        </w:rPr>
        <w:t xml:space="preserve"> underlain materials</w:t>
      </w:r>
      <w:r w:rsidR="00EF1C10" w:rsidRPr="004F6414">
        <w:rPr>
          <w:sz w:val="20"/>
          <w:szCs w:val="20"/>
        </w:rPr>
        <w:t xml:space="preserve"> was </w:t>
      </w:r>
      <w:r w:rsidR="00EF1C10" w:rsidRPr="004F6414">
        <w:rPr>
          <w:sz w:val="20"/>
          <w:szCs w:val="20"/>
        </w:rPr>
        <w:lastRenderedPageBreak/>
        <w:t>discovered to be competent</w:t>
      </w:r>
      <w:r w:rsidR="00B95042" w:rsidRPr="004F6414">
        <w:rPr>
          <w:sz w:val="20"/>
          <w:szCs w:val="20"/>
        </w:rPr>
        <w:t>,</w:t>
      </w:r>
      <w:r w:rsidRPr="004F6414">
        <w:rPr>
          <w:sz w:val="20"/>
          <w:szCs w:val="20"/>
        </w:rPr>
        <w:t xml:space="preserve"> VES curve types deduced from the investigated site</w:t>
      </w:r>
      <w:r w:rsidR="00B95042" w:rsidRPr="004F6414">
        <w:rPr>
          <w:sz w:val="20"/>
          <w:szCs w:val="20"/>
        </w:rPr>
        <w:t xml:space="preserve"> reveals that the site is good for the location of the proposed dam.</w:t>
      </w:r>
    </w:p>
    <w:p w:rsidR="00C810FE" w:rsidRDefault="00C810FE" w:rsidP="004F6414">
      <w:pPr>
        <w:pStyle w:val="BodyText3"/>
        <w:spacing w:line="240" w:lineRule="auto"/>
        <w:ind w:firstLine="720"/>
        <w:jc w:val="both"/>
        <w:rPr>
          <w:rFonts w:ascii="Times New Roman" w:hAnsi="Times New Roman" w:cs="Times New Roman"/>
          <w:sz w:val="20"/>
          <w:szCs w:val="20"/>
        </w:rPr>
      </w:pPr>
      <w:r w:rsidRPr="004F6414">
        <w:rPr>
          <w:rFonts w:ascii="Times New Roman" w:hAnsi="Times New Roman" w:cs="Times New Roman"/>
          <w:sz w:val="20"/>
          <w:szCs w:val="20"/>
        </w:rPr>
        <w:t>After a critical analysis with the use of Electrical Resistivity method, the resistivity values obtained from the field are high and the overburden is shallow which is good for engineering and geotechnical works. Therefore the a</w:t>
      </w:r>
      <w:r w:rsidR="00D26B99" w:rsidRPr="004F6414">
        <w:rPr>
          <w:rFonts w:ascii="Times New Roman" w:hAnsi="Times New Roman" w:cs="Times New Roman"/>
          <w:sz w:val="20"/>
          <w:szCs w:val="20"/>
        </w:rPr>
        <w:t>rea is good for the citation of</w:t>
      </w:r>
      <w:r w:rsidRPr="004F6414">
        <w:rPr>
          <w:rFonts w:ascii="Times New Roman" w:hAnsi="Times New Roman" w:cs="Times New Roman"/>
          <w:sz w:val="20"/>
          <w:szCs w:val="20"/>
        </w:rPr>
        <w:t xml:space="preserve"> proposed dam. </w:t>
      </w:r>
    </w:p>
    <w:p w:rsidR="008648FB" w:rsidRPr="004F6414" w:rsidRDefault="008648FB" w:rsidP="004F6414">
      <w:pPr>
        <w:spacing w:after="0" w:line="240" w:lineRule="auto"/>
        <w:jc w:val="both"/>
        <w:rPr>
          <w:b/>
          <w:sz w:val="20"/>
          <w:szCs w:val="20"/>
        </w:rPr>
      </w:pPr>
    </w:p>
    <w:p w:rsidR="00C64121" w:rsidRPr="004F6414" w:rsidRDefault="003215D2" w:rsidP="004F6414">
      <w:pPr>
        <w:spacing w:after="0" w:line="240" w:lineRule="auto"/>
        <w:jc w:val="both"/>
        <w:rPr>
          <w:b/>
          <w:sz w:val="20"/>
          <w:szCs w:val="20"/>
        </w:rPr>
      </w:pPr>
      <w:r w:rsidRPr="004F6414">
        <w:rPr>
          <w:b/>
          <w:sz w:val="20"/>
          <w:szCs w:val="20"/>
        </w:rPr>
        <w:t>APPENDICES</w:t>
      </w:r>
    </w:p>
    <w:p w:rsidR="00D04750" w:rsidRPr="004F6414" w:rsidRDefault="0062030B" w:rsidP="004F6414">
      <w:pPr>
        <w:spacing w:after="0" w:line="240" w:lineRule="auto"/>
        <w:rPr>
          <w:sz w:val="20"/>
          <w:szCs w:val="20"/>
        </w:rPr>
      </w:pPr>
      <w:r w:rsidRPr="004F6414">
        <w:rPr>
          <w:noProof/>
          <w:sz w:val="20"/>
          <w:szCs w:val="20"/>
        </w:rPr>
        <w:drawing>
          <wp:inline distT="0" distB="0" distL="0" distR="0">
            <wp:extent cx="5734050" cy="35697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731510" cy="3568136"/>
                    </a:xfrm>
                    <a:prstGeom prst="rect">
                      <a:avLst/>
                    </a:prstGeom>
                  </pic:spPr>
                </pic:pic>
              </a:graphicData>
            </a:graphic>
          </wp:inline>
        </w:drawing>
      </w:r>
    </w:p>
    <w:p w:rsidR="00B93883" w:rsidRPr="004F6414" w:rsidRDefault="00B93883" w:rsidP="00B06986">
      <w:pPr>
        <w:spacing w:after="0" w:line="240" w:lineRule="auto"/>
        <w:jc w:val="center"/>
        <w:rPr>
          <w:sz w:val="20"/>
          <w:szCs w:val="20"/>
        </w:rPr>
      </w:pPr>
      <w:r w:rsidRPr="004F6414">
        <w:rPr>
          <w:noProof/>
          <w:sz w:val="20"/>
          <w:szCs w:val="20"/>
        </w:rPr>
        <w:drawing>
          <wp:inline distT="0" distB="0" distL="0" distR="0">
            <wp:extent cx="5731510" cy="4053696"/>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731510" cy="4053696"/>
                    </a:xfrm>
                    <a:prstGeom prst="rect">
                      <a:avLst/>
                    </a:prstGeom>
                  </pic:spPr>
                </pic:pic>
              </a:graphicData>
            </a:graphic>
          </wp:inline>
        </w:drawing>
      </w:r>
    </w:p>
    <w:p w:rsidR="00356956" w:rsidRPr="004F6414" w:rsidRDefault="002B7AC8" w:rsidP="00B06986">
      <w:pPr>
        <w:spacing w:after="0" w:line="240" w:lineRule="auto"/>
        <w:jc w:val="center"/>
        <w:rPr>
          <w:sz w:val="20"/>
          <w:szCs w:val="20"/>
        </w:rPr>
      </w:pPr>
      <w:r w:rsidRPr="004F6414">
        <w:rPr>
          <w:noProof/>
          <w:sz w:val="20"/>
          <w:szCs w:val="20"/>
        </w:rPr>
        <w:lastRenderedPageBreak/>
        <w:drawing>
          <wp:inline distT="0" distB="0" distL="0" distR="0">
            <wp:extent cx="5731510" cy="4053696"/>
            <wp:effectExtent l="0" t="0" r="254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731510" cy="4053696"/>
                    </a:xfrm>
                    <a:prstGeom prst="rect">
                      <a:avLst/>
                    </a:prstGeom>
                  </pic:spPr>
                </pic:pic>
              </a:graphicData>
            </a:graphic>
          </wp:inline>
        </w:drawing>
      </w:r>
    </w:p>
    <w:p w:rsidR="00CC780F" w:rsidRPr="004F6414" w:rsidRDefault="00CC780F" w:rsidP="00B06986">
      <w:pPr>
        <w:spacing w:after="0" w:line="240" w:lineRule="auto"/>
        <w:jc w:val="center"/>
        <w:rPr>
          <w:sz w:val="20"/>
          <w:szCs w:val="20"/>
        </w:rPr>
      </w:pPr>
      <w:r w:rsidRPr="004F6414">
        <w:rPr>
          <w:noProof/>
          <w:sz w:val="20"/>
          <w:szCs w:val="20"/>
        </w:rPr>
        <w:drawing>
          <wp:inline distT="0" distB="0" distL="0" distR="0">
            <wp:extent cx="5731510" cy="4053696"/>
            <wp:effectExtent l="0" t="0" r="254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731510" cy="4053696"/>
                    </a:xfrm>
                    <a:prstGeom prst="rect">
                      <a:avLst/>
                    </a:prstGeom>
                  </pic:spPr>
                </pic:pic>
              </a:graphicData>
            </a:graphic>
          </wp:inline>
        </w:drawing>
      </w:r>
    </w:p>
    <w:p w:rsidR="00353EA9" w:rsidRPr="004F6414" w:rsidRDefault="00353EA9" w:rsidP="004F6414">
      <w:pPr>
        <w:spacing w:after="0" w:line="240" w:lineRule="auto"/>
        <w:rPr>
          <w:sz w:val="20"/>
          <w:szCs w:val="20"/>
        </w:rPr>
      </w:pPr>
    </w:p>
    <w:p w:rsidR="00B11219" w:rsidRPr="004F6414" w:rsidRDefault="00B11219" w:rsidP="00B06986">
      <w:pPr>
        <w:spacing w:after="0" w:line="240" w:lineRule="auto"/>
        <w:jc w:val="center"/>
        <w:rPr>
          <w:sz w:val="20"/>
          <w:szCs w:val="20"/>
        </w:rPr>
      </w:pPr>
      <w:r w:rsidRPr="004F6414">
        <w:rPr>
          <w:noProof/>
          <w:sz w:val="20"/>
          <w:szCs w:val="20"/>
        </w:rPr>
        <w:lastRenderedPageBreak/>
        <w:drawing>
          <wp:inline distT="0" distB="0" distL="0" distR="0">
            <wp:extent cx="5731510" cy="4053696"/>
            <wp:effectExtent l="0" t="0" r="254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731510" cy="4053696"/>
                    </a:xfrm>
                    <a:prstGeom prst="rect">
                      <a:avLst/>
                    </a:prstGeom>
                  </pic:spPr>
                </pic:pic>
              </a:graphicData>
            </a:graphic>
          </wp:inline>
        </w:drawing>
      </w:r>
    </w:p>
    <w:p w:rsidR="003215D2" w:rsidRPr="004F6414" w:rsidRDefault="003215D2" w:rsidP="00B06986">
      <w:pPr>
        <w:spacing w:after="0" w:line="240" w:lineRule="auto"/>
        <w:jc w:val="center"/>
        <w:rPr>
          <w:sz w:val="20"/>
          <w:szCs w:val="20"/>
        </w:rPr>
      </w:pPr>
      <w:r w:rsidRPr="004F6414">
        <w:rPr>
          <w:noProof/>
          <w:sz w:val="20"/>
          <w:szCs w:val="20"/>
        </w:rPr>
        <w:drawing>
          <wp:inline distT="0" distB="0" distL="0" distR="0">
            <wp:extent cx="5731510" cy="4053696"/>
            <wp:effectExtent l="0" t="0" r="254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731510" cy="4053696"/>
                    </a:xfrm>
                    <a:prstGeom prst="rect">
                      <a:avLst/>
                    </a:prstGeom>
                  </pic:spPr>
                </pic:pic>
              </a:graphicData>
            </a:graphic>
          </wp:inline>
        </w:drawing>
      </w:r>
    </w:p>
    <w:p w:rsidR="00231482" w:rsidRDefault="00231482" w:rsidP="004F6414">
      <w:pPr>
        <w:spacing w:after="0" w:line="240" w:lineRule="auto"/>
        <w:jc w:val="both"/>
        <w:rPr>
          <w:sz w:val="20"/>
          <w:szCs w:val="20"/>
        </w:rPr>
      </w:pPr>
    </w:p>
    <w:p w:rsidR="00B06986" w:rsidRDefault="00B06986" w:rsidP="004F6414">
      <w:pPr>
        <w:spacing w:after="0" w:line="240" w:lineRule="auto"/>
        <w:jc w:val="both"/>
        <w:rPr>
          <w:sz w:val="20"/>
          <w:szCs w:val="20"/>
        </w:rPr>
      </w:pPr>
    </w:p>
    <w:p w:rsidR="00B06986" w:rsidRDefault="00B06986" w:rsidP="004F6414">
      <w:pPr>
        <w:spacing w:after="0" w:line="240" w:lineRule="auto"/>
        <w:jc w:val="both"/>
        <w:rPr>
          <w:sz w:val="20"/>
          <w:szCs w:val="20"/>
        </w:rPr>
      </w:pPr>
    </w:p>
    <w:p w:rsidR="00B06986" w:rsidRPr="004F6414" w:rsidRDefault="00B06986" w:rsidP="004F6414">
      <w:pPr>
        <w:spacing w:after="0" w:line="240" w:lineRule="auto"/>
        <w:jc w:val="both"/>
        <w:rPr>
          <w:sz w:val="20"/>
          <w:szCs w:val="20"/>
        </w:rPr>
      </w:pPr>
    </w:p>
    <w:p w:rsidR="00CC780F" w:rsidRPr="00B06986" w:rsidRDefault="00B06986" w:rsidP="00B06986">
      <w:pPr>
        <w:spacing w:after="0" w:line="240" w:lineRule="auto"/>
        <w:jc w:val="center"/>
        <w:rPr>
          <w:b/>
          <w:sz w:val="22"/>
          <w:szCs w:val="20"/>
        </w:rPr>
      </w:pPr>
      <w:r w:rsidRPr="00B06986">
        <w:rPr>
          <w:b/>
          <w:sz w:val="22"/>
          <w:szCs w:val="20"/>
        </w:rPr>
        <w:lastRenderedPageBreak/>
        <w:t>References</w:t>
      </w:r>
    </w:p>
    <w:p w:rsidR="00C810FE" w:rsidRPr="00B06986" w:rsidRDefault="00C810FE" w:rsidP="00B06986">
      <w:pPr>
        <w:pStyle w:val="ListParagraph"/>
        <w:numPr>
          <w:ilvl w:val="0"/>
          <w:numId w:val="4"/>
        </w:numPr>
        <w:autoSpaceDE w:val="0"/>
        <w:autoSpaceDN w:val="0"/>
        <w:adjustRightInd w:val="0"/>
        <w:spacing w:after="0" w:line="240" w:lineRule="auto"/>
        <w:ind w:left="540" w:hanging="540"/>
        <w:jc w:val="both"/>
        <w:rPr>
          <w:sz w:val="16"/>
          <w:szCs w:val="20"/>
          <w:lang w:eastAsia="en-US"/>
        </w:rPr>
      </w:pPr>
      <w:proofErr w:type="spellStart"/>
      <w:r w:rsidRPr="00B06986">
        <w:rPr>
          <w:sz w:val="16"/>
          <w:szCs w:val="20"/>
          <w:lang w:eastAsia="en-US"/>
        </w:rPr>
        <w:t>Ajibade</w:t>
      </w:r>
      <w:proofErr w:type="spellEnd"/>
      <w:r w:rsidRPr="00B06986">
        <w:rPr>
          <w:sz w:val="16"/>
          <w:szCs w:val="20"/>
          <w:lang w:eastAsia="en-US"/>
        </w:rPr>
        <w:t>, A. C., &amp; Wright, J. B. (1989). The Togo-Benin-Nigeria shield: evidence of</w:t>
      </w:r>
      <w:r w:rsidR="00B06986" w:rsidRPr="00B06986">
        <w:rPr>
          <w:sz w:val="16"/>
          <w:szCs w:val="20"/>
          <w:lang w:eastAsia="en-US"/>
        </w:rPr>
        <w:t xml:space="preserve"> </w:t>
      </w:r>
      <w:r w:rsidRPr="00B06986">
        <w:rPr>
          <w:sz w:val="16"/>
          <w:szCs w:val="20"/>
          <w:lang w:eastAsia="en-US"/>
        </w:rPr>
        <w:t xml:space="preserve">crustal aggregation in the Pan-African belt. </w:t>
      </w:r>
      <w:proofErr w:type="spellStart"/>
      <w:r w:rsidRPr="00B06986">
        <w:rPr>
          <w:i/>
          <w:iCs/>
          <w:sz w:val="16"/>
          <w:szCs w:val="20"/>
          <w:lang w:eastAsia="en-US"/>
        </w:rPr>
        <w:t>Tectonophysics</w:t>
      </w:r>
      <w:proofErr w:type="spellEnd"/>
      <w:r w:rsidRPr="00B06986">
        <w:rPr>
          <w:sz w:val="16"/>
          <w:szCs w:val="20"/>
          <w:lang w:eastAsia="en-US"/>
        </w:rPr>
        <w:t xml:space="preserve">, </w:t>
      </w:r>
      <w:r w:rsidRPr="00B06986">
        <w:rPr>
          <w:i/>
          <w:iCs/>
          <w:sz w:val="16"/>
          <w:szCs w:val="20"/>
          <w:lang w:eastAsia="en-US"/>
        </w:rPr>
        <w:t>165</w:t>
      </w:r>
      <w:r w:rsidRPr="00B06986">
        <w:rPr>
          <w:sz w:val="16"/>
          <w:szCs w:val="20"/>
          <w:lang w:eastAsia="en-US"/>
        </w:rPr>
        <w:t>(1), 125–129.</w:t>
      </w:r>
    </w:p>
    <w:p w:rsidR="00777B35" w:rsidRPr="00B06986" w:rsidRDefault="00777B35" w:rsidP="00B06986">
      <w:pPr>
        <w:pStyle w:val="ListParagraph"/>
        <w:numPr>
          <w:ilvl w:val="0"/>
          <w:numId w:val="4"/>
        </w:numPr>
        <w:autoSpaceDE w:val="0"/>
        <w:autoSpaceDN w:val="0"/>
        <w:adjustRightInd w:val="0"/>
        <w:spacing w:after="0" w:line="240" w:lineRule="auto"/>
        <w:ind w:left="540" w:hanging="540"/>
        <w:jc w:val="both"/>
        <w:rPr>
          <w:sz w:val="16"/>
          <w:szCs w:val="20"/>
        </w:rPr>
      </w:pPr>
      <w:r w:rsidRPr="00B06986">
        <w:rPr>
          <w:sz w:val="16"/>
          <w:szCs w:val="20"/>
        </w:rPr>
        <w:t>Di, Q. and Wang, M. (2010) Determining areas of leakage in the Da Ye Dam</w:t>
      </w:r>
      <w:r w:rsidR="00B06986">
        <w:rPr>
          <w:sz w:val="16"/>
          <w:szCs w:val="20"/>
        </w:rPr>
        <w:t xml:space="preserve"> </w:t>
      </w:r>
      <w:r w:rsidRPr="00B06986">
        <w:rPr>
          <w:sz w:val="16"/>
          <w:szCs w:val="20"/>
        </w:rPr>
        <w:t xml:space="preserve">using multi-electrode resistivity. </w:t>
      </w:r>
      <w:r w:rsidRPr="00B06986">
        <w:rPr>
          <w:i/>
          <w:iCs/>
          <w:sz w:val="16"/>
          <w:szCs w:val="20"/>
        </w:rPr>
        <w:t>Bulletin of Engineering Geology andEnvironment</w:t>
      </w:r>
      <w:r w:rsidRPr="00B06986">
        <w:rPr>
          <w:sz w:val="16"/>
          <w:szCs w:val="20"/>
        </w:rPr>
        <w:t>. 69,105-109</w:t>
      </w:r>
    </w:p>
    <w:p w:rsidR="00146234" w:rsidRPr="00B06986" w:rsidRDefault="00146234" w:rsidP="00B06986">
      <w:pPr>
        <w:pStyle w:val="ListParagraph"/>
        <w:numPr>
          <w:ilvl w:val="0"/>
          <w:numId w:val="4"/>
        </w:numPr>
        <w:autoSpaceDE w:val="0"/>
        <w:autoSpaceDN w:val="0"/>
        <w:adjustRightInd w:val="0"/>
        <w:spacing w:after="0" w:line="240" w:lineRule="auto"/>
        <w:ind w:left="540" w:hanging="540"/>
        <w:jc w:val="both"/>
        <w:rPr>
          <w:rFonts w:eastAsia="CMR9"/>
          <w:sz w:val="16"/>
          <w:szCs w:val="20"/>
          <w:lang w:eastAsia="en-US"/>
        </w:rPr>
      </w:pPr>
      <w:r w:rsidRPr="00B06986">
        <w:rPr>
          <w:rFonts w:eastAsia="CMR9"/>
          <w:sz w:val="16"/>
          <w:szCs w:val="20"/>
          <w:lang w:eastAsia="en-US"/>
        </w:rPr>
        <w:t>Grant, F.S. and West, G.F., 1965, Interpretation Theory in Applied Geophysics,</w:t>
      </w:r>
      <w:r w:rsidR="00B06986">
        <w:rPr>
          <w:rFonts w:eastAsia="CMR9"/>
          <w:sz w:val="16"/>
          <w:szCs w:val="20"/>
          <w:lang w:eastAsia="en-US"/>
        </w:rPr>
        <w:t xml:space="preserve"> </w:t>
      </w:r>
      <w:r w:rsidRPr="00B06986">
        <w:rPr>
          <w:rFonts w:eastAsia="CMR9"/>
          <w:sz w:val="16"/>
          <w:szCs w:val="20"/>
          <w:lang w:eastAsia="en-US"/>
        </w:rPr>
        <w:t>McGraw Hill, New York</w:t>
      </w:r>
    </w:p>
    <w:p w:rsidR="00777B35" w:rsidRPr="00B06986" w:rsidRDefault="00777B35" w:rsidP="00B06986">
      <w:pPr>
        <w:pStyle w:val="ListParagraph"/>
        <w:numPr>
          <w:ilvl w:val="0"/>
          <w:numId w:val="4"/>
        </w:numPr>
        <w:autoSpaceDE w:val="0"/>
        <w:autoSpaceDN w:val="0"/>
        <w:adjustRightInd w:val="0"/>
        <w:spacing w:after="0" w:line="240" w:lineRule="auto"/>
        <w:ind w:left="540" w:hanging="540"/>
        <w:jc w:val="both"/>
        <w:rPr>
          <w:sz w:val="16"/>
          <w:szCs w:val="20"/>
          <w:lang w:eastAsia="en-US"/>
        </w:rPr>
      </w:pPr>
      <w:r w:rsidRPr="00B06986">
        <w:rPr>
          <w:sz w:val="16"/>
          <w:szCs w:val="20"/>
          <w:lang w:eastAsia="en-US"/>
        </w:rPr>
        <w:t xml:space="preserve">Grant NK, Hickman MH, Burkholder FR, Powell JL (1972) </w:t>
      </w:r>
      <w:proofErr w:type="spellStart"/>
      <w:r w:rsidRPr="00B06986">
        <w:rPr>
          <w:sz w:val="16"/>
          <w:szCs w:val="20"/>
          <w:lang w:eastAsia="en-US"/>
        </w:rPr>
        <w:t>Kibaran</w:t>
      </w:r>
      <w:proofErr w:type="spellEnd"/>
      <w:r w:rsidRPr="00B06986">
        <w:rPr>
          <w:sz w:val="16"/>
          <w:szCs w:val="20"/>
          <w:lang w:eastAsia="en-US"/>
        </w:rPr>
        <w:t xml:space="preserve"> metamorphic belt in Pan-African domain of West Africa. Nature 238:90–91 Jones, H.A. and Hockey, R.D. (1964): The Geologyof the part of </w:t>
      </w:r>
      <w:proofErr w:type="spellStart"/>
      <w:r w:rsidRPr="00B06986">
        <w:rPr>
          <w:sz w:val="16"/>
          <w:szCs w:val="20"/>
          <w:lang w:eastAsia="en-US"/>
        </w:rPr>
        <w:t>Southwestern</w:t>
      </w:r>
      <w:proofErr w:type="spellEnd"/>
      <w:r w:rsidRPr="00B06986">
        <w:rPr>
          <w:sz w:val="16"/>
          <w:szCs w:val="20"/>
          <w:lang w:eastAsia="en-US"/>
        </w:rPr>
        <w:t xml:space="preserve"> Nigeria. GeologicalSurvey Nigeria Bulletin, No 31, Pp. 101.</w:t>
      </w:r>
    </w:p>
    <w:p w:rsidR="00B93D51" w:rsidRPr="00B06986" w:rsidRDefault="00B93D51" w:rsidP="00B06986">
      <w:pPr>
        <w:pStyle w:val="ListParagraph"/>
        <w:numPr>
          <w:ilvl w:val="0"/>
          <w:numId w:val="4"/>
        </w:numPr>
        <w:spacing w:after="0" w:line="240" w:lineRule="auto"/>
        <w:ind w:left="540" w:hanging="540"/>
        <w:jc w:val="both"/>
        <w:rPr>
          <w:rStyle w:val="text-node"/>
          <w:rFonts w:eastAsiaTheme="majorEastAsia"/>
          <w:sz w:val="16"/>
          <w:szCs w:val="20"/>
          <w:shd w:val="clear" w:color="auto" w:fill="FFFFFF"/>
        </w:rPr>
      </w:pPr>
      <w:r w:rsidRPr="00B06986">
        <w:rPr>
          <w:rStyle w:val="text-node"/>
          <w:rFonts w:eastAsiaTheme="majorEastAsia"/>
          <w:sz w:val="16"/>
          <w:szCs w:val="20"/>
          <w:shd w:val="clear" w:color="auto" w:fill="FFFFFF"/>
        </w:rPr>
        <w:t xml:space="preserve">Grant, R.W., </w:t>
      </w:r>
      <w:proofErr w:type="spellStart"/>
      <w:r w:rsidRPr="00B06986">
        <w:rPr>
          <w:rStyle w:val="text-node"/>
          <w:rFonts w:eastAsiaTheme="majorEastAsia"/>
          <w:sz w:val="16"/>
          <w:szCs w:val="20"/>
          <w:shd w:val="clear" w:color="auto" w:fill="FFFFFF"/>
        </w:rPr>
        <w:t>Housley</w:t>
      </w:r>
      <w:proofErr w:type="spellEnd"/>
      <w:r w:rsidRPr="00B06986">
        <w:rPr>
          <w:rStyle w:val="text-node"/>
          <w:rFonts w:eastAsiaTheme="majorEastAsia"/>
          <w:sz w:val="16"/>
          <w:szCs w:val="20"/>
          <w:shd w:val="clear" w:color="auto" w:fill="FFFFFF"/>
        </w:rPr>
        <w:t xml:space="preserve">, R.M., and Geller, S. (1972) </w:t>
      </w:r>
      <w:proofErr w:type="gramStart"/>
      <w:r w:rsidRPr="00B06986">
        <w:rPr>
          <w:rStyle w:val="text-node"/>
          <w:rFonts w:eastAsiaTheme="majorEastAsia"/>
          <w:sz w:val="16"/>
          <w:szCs w:val="20"/>
          <w:shd w:val="clear" w:color="auto" w:fill="FFFFFF"/>
        </w:rPr>
        <w:t>Hyperfine</w:t>
      </w:r>
      <w:proofErr w:type="gramEnd"/>
      <w:r w:rsidRPr="00B06986">
        <w:rPr>
          <w:rStyle w:val="text-node"/>
          <w:rFonts w:eastAsiaTheme="majorEastAsia"/>
          <w:sz w:val="16"/>
          <w:szCs w:val="20"/>
          <w:shd w:val="clear" w:color="auto" w:fill="FFFFFF"/>
        </w:rPr>
        <w:t xml:space="preserve"> interactions of Fe2+ in </w:t>
      </w:r>
      <w:proofErr w:type="spellStart"/>
      <w:r w:rsidRPr="00B06986">
        <w:rPr>
          <w:rStyle w:val="text-node"/>
          <w:rFonts w:eastAsiaTheme="majorEastAsia"/>
          <w:sz w:val="16"/>
          <w:szCs w:val="20"/>
          <w:shd w:val="clear" w:color="auto" w:fill="FFFFFF"/>
        </w:rPr>
        <w:t>ilmenite</w:t>
      </w:r>
      <w:proofErr w:type="spellEnd"/>
      <w:r w:rsidRPr="00B06986">
        <w:rPr>
          <w:rStyle w:val="text-node"/>
          <w:rFonts w:eastAsiaTheme="majorEastAsia"/>
          <w:sz w:val="16"/>
          <w:szCs w:val="20"/>
          <w:shd w:val="clear" w:color="auto" w:fill="FFFFFF"/>
        </w:rPr>
        <w:t>. Physical Review B, 5, 1700–1706.</w:t>
      </w:r>
    </w:p>
    <w:p w:rsidR="00777B35" w:rsidRPr="00B06986" w:rsidRDefault="00777B35" w:rsidP="00B06986">
      <w:pPr>
        <w:pStyle w:val="ListParagraph"/>
        <w:numPr>
          <w:ilvl w:val="0"/>
          <w:numId w:val="4"/>
        </w:numPr>
        <w:autoSpaceDE w:val="0"/>
        <w:autoSpaceDN w:val="0"/>
        <w:adjustRightInd w:val="0"/>
        <w:spacing w:after="0" w:line="240" w:lineRule="auto"/>
        <w:ind w:left="540" w:hanging="540"/>
        <w:jc w:val="both"/>
        <w:rPr>
          <w:sz w:val="16"/>
          <w:szCs w:val="20"/>
        </w:rPr>
      </w:pPr>
      <w:proofErr w:type="spellStart"/>
      <w:r w:rsidRPr="00B06986">
        <w:rPr>
          <w:bCs/>
          <w:sz w:val="16"/>
          <w:szCs w:val="20"/>
        </w:rPr>
        <w:t>NasratAdamo</w:t>
      </w:r>
      <w:proofErr w:type="spellEnd"/>
      <w:r w:rsidRPr="00B06986">
        <w:rPr>
          <w:bCs/>
          <w:sz w:val="16"/>
          <w:szCs w:val="20"/>
        </w:rPr>
        <w:t xml:space="preserve">, </w:t>
      </w:r>
      <w:proofErr w:type="spellStart"/>
      <w:r w:rsidRPr="00B06986">
        <w:rPr>
          <w:bCs/>
          <w:sz w:val="16"/>
          <w:szCs w:val="20"/>
        </w:rPr>
        <w:t>Nadhir</w:t>
      </w:r>
      <w:proofErr w:type="spellEnd"/>
      <w:r w:rsidRPr="00B06986">
        <w:rPr>
          <w:bCs/>
          <w:sz w:val="16"/>
          <w:szCs w:val="20"/>
        </w:rPr>
        <w:t xml:space="preserve"> Al-Ansari, </w:t>
      </w:r>
      <w:proofErr w:type="spellStart"/>
      <w:r w:rsidRPr="00B06986">
        <w:rPr>
          <w:bCs/>
          <w:sz w:val="16"/>
          <w:szCs w:val="20"/>
        </w:rPr>
        <w:t>VaroujanSissakian</w:t>
      </w:r>
      <w:proofErr w:type="spellEnd"/>
      <w:r w:rsidRPr="00B06986">
        <w:rPr>
          <w:bCs/>
          <w:sz w:val="16"/>
          <w:szCs w:val="20"/>
        </w:rPr>
        <w:t xml:space="preserve">, Jan </w:t>
      </w:r>
      <w:proofErr w:type="spellStart"/>
      <w:r w:rsidRPr="00B06986">
        <w:rPr>
          <w:bCs/>
          <w:sz w:val="16"/>
          <w:szCs w:val="20"/>
        </w:rPr>
        <w:t>Laueand</w:t>
      </w:r>
      <w:proofErr w:type="spellEnd"/>
      <w:r w:rsidRPr="00B06986">
        <w:rPr>
          <w:bCs/>
          <w:sz w:val="16"/>
          <w:szCs w:val="20"/>
        </w:rPr>
        <w:t xml:space="preserve"> Sven </w:t>
      </w:r>
      <w:proofErr w:type="spellStart"/>
      <w:r w:rsidRPr="00B06986">
        <w:rPr>
          <w:bCs/>
          <w:sz w:val="16"/>
          <w:szCs w:val="20"/>
        </w:rPr>
        <w:t>Knutsson</w:t>
      </w:r>
      <w:proofErr w:type="spellEnd"/>
      <w:r w:rsidRPr="00B06986">
        <w:rPr>
          <w:sz w:val="16"/>
          <w:szCs w:val="20"/>
        </w:rPr>
        <w:t xml:space="preserve"> (2020); </w:t>
      </w:r>
      <w:r w:rsidRPr="00B06986">
        <w:rPr>
          <w:bCs/>
          <w:sz w:val="16"/>
          <w:szCs w:val="20"/>
        </w:rPr>
        <w:t xml:space="preserve">Geophysical Methods and their Applications in Dam Safety Monitoring. </w:t>
      </w:r>
      <w:r w:rsidRPr="00B06986">
        <w:rPr>
          <w:i/>
          <w:iCs/>
          <w:sz w:val="16"/>
          <w:szCs w:val="20"/>
        </w:rPr>
        <w:t>Journal of Earth Sciences and Geotechnical Engineering, Vol.11, No.1, 2020, 291-345 ISSN: 1792-9040 (print version), 1792-9660 (online) https://doi.org/10.47260/jesge/1118 Scientific Press International Limited</w:t>
      </w:r>
    </w:p>
    <w:p w:rsidR="00777B35" w:rsidRPr="00B06986" w:rsidRDefault="00777B35" w:rsidP="00B06986">
      <w:pPr>
        <w:pStyle w:val="ListParagraph"/>
        <w:numPr>
          <w:ilvl w:val="0"/>
          <w:numId w:val="4"/>
        </w:numPr>
        <w:spacing w:after="0" w:line="240" w:lineRule="auto"/>
        <w:ind w:left="540" w:hanging="540"/>
        <w:jc w:val="both"/>
        <w:rPr>
          <w:sz w:val="16"/>
          <w:szCs w:val="20"/>
        </w:rPr>
      </w:pPr>
      <w:proofErr w:type="spellStart"/>
      <w:r w:rsidRPr="00B06986">
        <w:rPr>
          <w:sz w:val="16"/>
          <w:szCs w:val="20"/>
        </w:rPr>
        <w:t>Odigi</w:t>
      </w:r>
      <w:proofErr w:type="spellEnd"/>
      <w:r w:rsidRPr="00B06986">
        <w:rPr>
          <w:sz w:val="16"/>
          <w:szCs w:val="20"/>
        </w:rPr>
        <w:t xml:space="preserve">, M. I. and </w:t>
      </w:r>
      <w:proofErr w:type="spellStart"/>
      <w:r w:rsidRPr="00B06986">
        <w:rPr>
          <w:sz w:val="16"/>
          <w:szCs w:val="20"/>
        </w:rPr>
        <w:t>Ezepue</w:t>
      </w:r>
      <w:proofErr w:type="spellEnd"/>
      <w:r w:rsidRPr="00B06986">
        <w:rPr>
          <w:sz w:val="16"/>
          <w:szCs w:val="20"/>
        </w:rPr>
        <w:t>, M. C., 1993. Journal of mining and geology, vol. 29 (1), pp 41-50</w:t>
      </w:r>
    </w:p>
    <w:p w:rsidR="00777B35" w:rsidRPr="00B06986" w:rsidRDefault="00777B35" w:rsidP="00B06986">
      <w:pPr>
        <w:pStyle w:val="ListParagraph"/>
        <w:numPr>
          <w:ilvl w:val="0"/>
          <w:numId w:val="4"/>
        </w:numPr>
        <w:autoSpaceDE w:val="0"/>
        <w:autoSpaceDN w:val="0"/>
        <w:adjustRightInd w:val="0"/>
        <w:spacing w:after="0" w:line="240" w:lineRule="auto"/>
        <w:ind w:left="540" w:hanging="540"/>
        <w:jc w:val="both"/>
        <w:rPr>
          <w:sz w:val="16"/>
          <w:szCs w:val="20"/>
        </w:rPr>
      </w:pPr>
      <w:r w:rsidRPr="00B06986">
        <w:rPr>
          <w:sz w:val="16"/>
          <w:szCs w:val="20"/>
        </w:rPr>
        <w:t xml:space="preserve">Ogilvy, R.D., Meldrum, P.I., Chambers, J.E., Williams, G. (2002). The use of 3D electrical resistivity tomography to characterize waste and leachate distributions within a closed landfill, </w:t>
      </w:r>
      <w:proofErr w:type="spellStart"/>
      <w:r w:rsidRPr="00B06986">
        <w:rPr>
          <w:sz w:val="16"/>
          <w:szCs w:val="20"/>
        </w:rPr>
        <w:t>Thriplow</w:t>
      </w:r>
      <w:proofErr w:type="spellEnd"/>
      <w:r w:rsidRPr="00B06986">
        <w:rPr>
          <w:sz w:val="16"/>
          <w:szCs w:val="20"/>
        </w:rPr>
        <w:t>, UK. J</w:t>
      </w:r>
      <w:r w:rsidRPr="00B06986">
        <w:rPr>
          <w:i/>
          <w:iCs/>
          <w:sz w:val="16"/>
          <w:szCs w:val="20"/>
        </w:rPr>
        <w:t>. Environmental and Engineering Geophysics</w:t>
      </w:r>
      <w:r w:rsidRPr="00B06986">
        <w:rPr>
          <w:sz w:val="16"/>
          <w:szCs w:val="20"/>
        </w:rPr>
        <w:t>. 7, 11–18.</w:t>
      </w:r>
    </w:p>
    <w:p w:rsidR="00777B35" w:rsidRPr="00B06986" w:rsidRDefault="005266CD" w:rsidP="00B06986">
      <w:pPr>
        <w:pStyle w:val="ListParagraph"/>
        <w:numPr>
          <w:ilvl w:val="0"/>
          <w:numId w:val="4"/>
        </w:numPr>
        <w:autoSpaceDE w:val="0"/>
        <w:autoSpaceDN w:val="0"/>
        <w:adjustRightInd w:val="0"/>
        <w:spacing w:after="0" w:line="240" w:lineRule="auto"/>
        <w:ind w:left="540" w:hanging="540"/>
        <w:jc w:val="both"/>
        <w:rPr>
          <w:sz w:val="16"/>
          <w:szCs w:val="20"/>
        </w:rPr>
      </w:pPr>
      <w:proofErr w:type="spellStart"/>
      <w:r w:rsidRPr="00B06986">
        <w:rPr>
          <w:bCs/>
          <w:sz w:val="16"/>
          <w:szCs w:val="20"/>
        </w:rPr>
        <w:t>Osisanya</w:t>
      </w:r>
      <w:proofErr w:type="spellEnd"/>
      <w:r w:rsidRPr="00B06986">
        <w:rPr>
          <w:bCs/>
          <w:sz w:val="16"/>
          <w:szCs w:val="20"/>
        </w:rPr>
        <w:t xml:space="preserve"> O.W, </w:t>
      </w:r>
      <w:proofErr w:type="spellStart"/>
      <w:r w:rsidRPr="00B06986">
        <w:rPr>
          <w:bCs/>
          <w:sz w:val="16"/>
          <w:szCs w:val="20"/>
        </w:rPr>
        <w:t>Ibitoye</w:t>
      </w:r>
      <w:proofErr w:type="spellEnd"/>
      <w:r w:rsidRPr="00B06986">
        <w:rPr>
          <w:bCs/>
          <w:sz w:val="16"/>
          <w:szCs w:val="20"/>
        </w:rPr>
        <w:t xml:space="preserve"> A. T., </w:t>
      </w:r>
      <w:proofErr w:type="spellStart"/>
      <w:r w:rsidRPr="00B06986">
        <w:rPr>
          <w:bCs/>
          <w:sz w:val="16"/>
          <w:szCs w:val="20"/>
        </w:rPr>
        <w:t>Eze</w:t>
      </w:r>
      <w:proofErr w:type="spellEnd"/>
      <w:r w:rsidRPr="00B06986">
        <w:rPr>
          <w:bCs/>
          <w:sz w:val="16"/>
          <w:szCs w:val="20"/>
        </w:rPr>
        <w:t xml:space="preserve"> S, </w:t>
      </w:r>
      <w:proofErr w:type="spellStart"/>
      <w:r w:rsidRPr="00B06986">
        <w:rPr>
          <w:bCs/>
          <w:sz w:val="16"/>
          <w:szCs w:val="20"/>
        </w:rPr>
        <w:t>Ezomo</w:t>
      </w:r>
      <w:proofErr w:type="spellEnd"/>
      <w:r w:rsidRPr="00B06986">
        <w:rPr>
          <w:bCs/>
          <w:sz w:val="16"/>
          <w:szCs w:val="20"/>
        </w:rPr>
        <w:t xml:space="preserve"> F.O and </w:t>
      </w:r>
      <w:proofErr w:type="spellStart"/>
      <w:r w:rsidRPr="00B06986">
        <w:rPr>
          <w:bCs/>
          <w:sz w:val="16"/>
          <w:szCs w:val="20"/>
        </w:rPr>
        <w:t>Okeh</w:t>
      </w:r>
      <w:proofErr w:type="spellEnd"/>
      <w:r w:rsidRPr="00B06986">
        <w:rPr>
          <w:bCs/>
          <w:sz w:val="16"/>
          <w:szCs w:val="20"/>
        </w:rPr>
        <w:t xml:space="preserve"> O (2017): Delineation of Laterite Deposits using Two-Dimensional Geo-Electric Imaging in </w:t>
      </w:r>
      <w:proofErr w:type="spellStart"/>
      <w:r w:rsidRPr="00B06986">
        <w:rPr>
          <w:bCs/>
          <w:sz w:val="16"/>
          <w:szCs w:val="20"/>
        </w:rPr>
        <w:t>Agbonmwoba</w:t>
      </w:r>
      <w:proofErr w:type="spellEnd"/>
      <w:r w:rsidRPr="00B06986">
        <w:rPr>
          <w:bCs/>
          <w:sz w:val="16"/>
          <w:szCs w:val="20"/>
        </w:rPr>
        <w:t xml:space="preserve"> Village Area of </w:t>
      </w:r>
      <w:proofErr w:type="spellStart"/>
      <w:r w:rsidRPr="00B06986">
        <w:rPr>
          <w:bCs/>
          <w:sz w:val="16"/>
          <w:szCs w:val="20"/>
        </w:rPr>
        <w:t>Obaretin</w:t>
      </w:r>
      <w:proofErr w:type="spellEnd"/>
      <w:r w:rsidRPr="00B06986">
        <w:rPr>
          <w:bCs/>
          <w:sz w:val="16"/>
          <w:szCs w:val="20"/>
        </w:rPr>
        <w:t xml:space="preserve"> Town, Edo State, Nigeria. </w:t>
      </w:r>
      <w:r w:rsidRPr="00B06986">
        <w:rPr>
          <w:sz w:val="16"/>
          <w:szCs w:val="20"/>
        </w:rPr>
        <w:t xml:space="preserve">Journal of Emerging Trends in Engineering and Applied Sciences (JETEAS) 8(6):233-243 © </w:t>
      </w:r>
      <w:proofErr w:type="spellStart"/>
      <w:r w:rsidRPr="00B06986">
        <w:rPr>
          <w:sz w:val="16"/>
          <w:szCs w:val="20"/>
        </w:rPr>
        <w:t>Scholarlink</w:t>
      </w:r>
      <w:proofErr w:type="spellEnd"/>
      <w:r w:rsidRPr="00B06986">
        <w:rPr>
          <w:sz w:val="16"/>
          <w:szCs w:val="20"/>
        </w:rPr>
        <w:t xml:space="preserve"> Research Institute Journals, 2017 (ISSN: 2141-7016) jeteas.scholarlinkresearch.com</w:t>
      </w:r>
    </w:p>
    <w:p w:rsidR="00777B35" w:rsidRPr="00B06986" w:rsidRDefault="00777B35" w:rsidP="00B06986">
      <w:pPr>
        <w:pStyle w:val="ListParagraph"/>
        <w:numPr>
          <w:ilvl w:val="0"/>
          <w:numId w:val="4"/>
        </w:numPr>
        <w:autoSpaceDE w:val="0"/>
        <w:autoSpaceDN w:val="0"/>
        <w:adjustRightInd w:val="0"/>
        <w:spacing w:after="0" w:line="240" w:lineRule="auto"/>
        <w:ind w:left="540" w:hanging="540"/>
        <w:jc w:val="both"/>
        <w:rPr>
          <w:sz w:val="16"/>
          <w:szCs w:val="20"/>
        </w:rPr>
      </w:pPr>
      <w:proofErr w:type="spellStart"/>
      <w:r w:rsidRPr="00B06986">
        <w:rPr>
          <w:sz w:val="16"/>
          <w:szCs w:val="20"/>
        </w:rPr>
        <w:t>Panthulu</w:t>
      </w:r>
      <w:proofErr w:type="spellEnd"/>
      <w:r w:rsidRPr="00B06986">
        <w:rPr>
          <w:sz w:val="16"/>
          <w:szCs w:val="20"/>
        </w:rPr>
        <w:t xml:space="preserve"> T.V., </w:t>
      </w:r>
      <w:proofErr w:type="spellStart"/>
      <w:r w:rsidRPr="00B06986">
        <w:rPr>
          <w:sz w:val="16"/>
          <w:szCs w:val="20"/>
        </w:rPr>
        <w:t>Krishnaiah</w:t>
      </w:r>
      <w:proofErr w:type="spellEnd"/>
      <w:r w:rsidRPr="00B06986">
        <w:rPr>
          <w:sz w:val="16"/>
          <w:szCs w:val="20"/>
        </w:rPr>
        <w:t xml:space="preserve">, C. and </w:t>
      </w:r>
      <w:proofErr w:type="spellStart"/>
      <w:r w:rsidRPr="00B06986">
        <w:rPr>
          <w:sz w:val="16"/>
          <w:szCs w:val="20"/>
        </w:rPr>
        <w:t>Shirke</w:t>
      </w:r>
      <w:proofErr w:type="spellEnd"/>
      <w:r w:rsidRPr="00B06986">
        <w:rPr>
          <w:sz w:val="16"/>
          <w:szCs w:val="20"/>
        </w:rPr>
        <w:t>, J.M. (2001). Detection of seepage paths</w:t>
      </w:r>
      <w:r w:rsidR="00B06986">
        <w:rPr>
          <w:sz w:val="16"/>
          <w:szCs w:val="20"/>
        </w:rPr>
        <w:t xml:space="preserve"> </w:t>
      </w:r>
      <w:r w:rsidRPr="00B06986">
        <w:rPr>
          <w:sz w:val="16"/>
          <w:szCs w:val="20"/>
        </w:rPr>
        <w:t xml:space="preserve">in earth dams using self-potential and electrical resistivity methods. </w:t>
      </w:r>
      <w:r w:rsidRPr="00B06986">
        <w:rPr>
          <w:i/>
          <w:iCs/>
          <w:sz w:val="16"/>
          <w:szCs w:val="20"/>
        </w:rPr>
        <w:t>Engineering Geology</w:t>
      </w:r>
      <w:r w:rsidRPr="00B06986">
        <w:rPr>
          <w:sz w:val="16"/>
          <w:szCs w:val="20"/>
        </w:rPr>
        <w:t>, 59, 281-195.</w:t>
      </w:r>
    </w:p>
    <w:p w:rsidR="00777B35" w:rsidRPr="00B06986" w:rsidRDefault="00777B35" w:rsidP="00B06986">
      <w:pPr>
        <w:pStyle w:val="ListParagraph"/>
        <w:numPr>
          <w:ilvl w:val="0"/>
          <w:numId w:val="4"/>
        </w:numPr>
        <w:autoSpaceDE w:val="0"/>
        <w:autoSpaceDN w:val="0"/>
        <w:adjustRightInd w:val="0"/>
        <w:spacing w:after="0" w:line="240" w:lineRule="auto"/>
        <w:ind w:left="540" w:hanging="540"/>
        <w:jc w:val="both"/>
        <w:rPr>
          <w:sz w:val="16"/>
          <w:szCs w:val="20"/>
          <w:lang w:eastAsia="en-US"/>
        </w:rPr>
      </w:pPr>
      <w:r w:rsidRPr="00B06986">
        <w:rPr>
          <w:sz w:val="16"/>
          <w:szCs w:val="20"/>
          <w:lang w:eastAsia="en-US"/>
        </w:rPr>
        <w:t xml:space="preserve">Pearson G.N., Kelley S.P., </w:t>
      </w:r>
      <w:proofErr w:type="spellStart"/>
      <w:r w:rsidRPr="00B06986">
        <w:rPr>
          <w:sz w:val="16"/>
          <w:szCs w:val="20"/>
          <w:lang w:eastAsia="en-US"/>
        </w:rPr>
        <w:t>Pokhilenko</w:t>
      </w:r>
      <w:proofErr w:type="spellEnd"/>
      <w:r w:rsidRPr="00B06986">
        <w:rPr>
          <w:sz w:val="16"/>
          <w:szCs w:val="20"/>
          <w:lang w:eastAsia="en-US"/>
        </w:rPr>
        <w:t xml:space="preserve"> N.P. &amp; Boyd F.R. (1997) Laser 40Ar/39Ar dating of </w:t>
      </w:r>
      <w:proofErr w:type="spellStart"/>
      <w:r w:rsidRPr="00B06986">
        <w:rPr>
          <w:sz w:val="16"/>
          <w:szCs w:val="20"/>
          <w:lang w:eastAsia="en-US"/>
        </w:rPr>
        <w:t>phlogopites</w:t>
      </w:r>
      <w:proofErr w:type="spellEnd"/>
      <w:r w:rsidRPr="00B06986">
        <w:rPr>
          <w:sz w:val="16"/>
          <w:szCs w:val="20"/>
          <w:lang w:eastAsia="en-US"/>
        </w:rPr>
        <w:t xml:space="preserve"> from southern African and Siberian </w:t>
      </w:r>
      <w:proofErr w:type="spellStart"/>
      <w:r w:rsidRPr="00B06986">
        <w:rPr>
          <w:sz w:val="16"/>
          <w:szCs w:val="20"/>
          <w:lang w:eastAsia="en-US"/>
        </w:rPr>
        <w:t>kimberlites</w:t>
      </w:r>
      <w:proofErr w:type="spellEnd"/>
      <w:r w:rsidRPr="00B06986">
        <w:rPr>
          <w:sz w:val="16"/>
          <w:szCs w:val="20"/>
          <w:lang w:eastAsia="en-US"/>
        </w:rPr>
        <w:t xml:space="preserve"> and their xenoliths: constraints on eruption ages, melt degassing and mantle volatile compositions. </w:t>
      </w:r>
      <w:r w:rsidRPr="00B06986">
        <w:rPr>
          <w:i/>
          <w:iCs/>
          <w:sz w:val="16"/>
          <w:szCs w:val="20"/>
          <w:lang w:eastAsia="en-US"/>
        </w:rPr>
        <w:t xml:space="preserve">Russian Geol. </w:t>
      </w:r>
      <w:proofErr w:type="spellStart"/>
      <w:r w:rsidRPr="00B06986">
        <w:rPr>
          <w:i/>
          <w:iCs/>
          <w:sz w:val="16"/>
          <w:szCs w:val="20"/>
          <w:lang w:eastAsia="en-US"/>
        </w:rPr>
        <w:t>Geophys</w:t>
      </w:r>
      <w:proofErr w:type="spellEnd"/>
      <w:r w:rsidRPr="00B06986">
        <w:rPr>
          <w:i/>
          <w:iCs/>
          <w:sz w:val="16"/>
          <w:szCs w:val="20"/>
          <w:lang w:eastAsia="en-US"/>
        </w:rPr>
        <w:t>.</w:t>
      </w:r>
      <w:r w:rsidRPr="00B06986">
        <w:rPr>
          <w:sz w:val="16"/>
          <w:szCs w:val="20"/>
          <w:lang w:eastAsia="en-US"/>
        </w:rPr>
        <w:t xml:space="preserve">, </w:t>
      </w:r>
      <w:r w:rsidRPr="00B06986">
        <w:rPr>
          <w:b/>
          <w:bCs/>
          <w:sz w:val="16"/>
          <w:szCs w:val="20"/>
          <w:lang w:eastAsia="en-US"/>
        </w:rPr>
        <w:t>38</w:t>
      </w:r>
      <w:r w:rsidRPr="00B06986">
        <w:rPr>
          <w:sz w:val="16"/>
          <w:szCs w:val="20"/>
          <w:lang w:eastAsia="en-US"/>
        </w:rPr>
        <w:t>, 106–118 (English edition).</w:t>
      </w:r>
    </w:p>
    <w:p w:rsidR="00777B35" w:rsidRPr="00B06986" w:rsidRDefault="00777B35" w:rsidP="00B06986">
      <w:pPr>
        <w:pStyle w:val="Pa3"/>
        <w:numPr>
          <w:ilvl w:val="0"/>
          <w:numId w:val="4"/>
        </w:numPr>
        <w:spacing w:line="240" w:lineRule="auto"/>
        <w:ind w:left="540" w:hanging="540"/>
        <w:jc w:val="both"/>
        <w:rPr>
          <w:rFonts w:ascii="Times New Roman" w:hAnsi="Times New Roman" w:cs="Times New Roman"/>
          <w:sz w:val="16"/>
          <w:szCs w:val="20"/>
        </w:rPr>
      </w:pPr>
      <w:r w:rsidRPr="00B06986">
        <w:rPr>
          <w:rFonts w:ascii="Times New Roman" w:hAnsi="Times New Roman" w:cs="Times New Roman"/>
          <w:bCs/>
          <w:sz w:val="16"/>
          <w:szCs w:val="20"/>
        </w:rPr>
        <w:t xml:space="preserve">Pedro L.C. and Cesar A. M (2017); Geophysical Investigation of earth dam using the electrical tomography resistivity technique. Geosciences </w:t>
      </w:r>
      <w:proofErr w:type="spellStart"/>
      <w:r w:rsidRPr="00B06986">
        <w:rPr>
          <w:rFonts w:ascii="Times New Roman" w:hAnsi="Times New Roman" w:cs="Times New Roman"/>
          <w:i/>
          <w:iCs/>
          <w:sz w:val="16"/>
          <w:szCs w:val="20"/>
        </w:rPr>
        <w:t>Geociências</w:t>
      </w:r>
      <w:proofErr w:type="spellEnd"/>
      <w:r w:rsidRPr="00B06986">
        <w:rPr>
          <w:rFonts w:ascii="Times New Roman" w:hAnsi="Times New Roman" w:cs="Times New Roman"/>
          <w:i/>
          <w:iCs/>
          <w:sz w:val="16"/>
          <w:szCs w:val="20"/>
        </w:rPr>
        <w:t xml:space="preserve">. </w:t>
      </w:r>
      <w:hyperlink r:id="rId17" w:history="1">
        <w:r w:rsidRPr="00B06986">
          <w:rPr>
            <w:rStyle w:val="Hyperlink"/>
            <w:rFonts w:ascii="Times New Roman" w:hAnsi="Times New Roman" w:cs="Times New Roman"/>
            <w:color w:val="auto"/>
            <w:sz w:val="16"/>
            <w:szCs w:val="20"/>
          </w:rPr>
          <w:t>https://www.researchgate.net/publication/312569653</w:t>
        </w:r>
      </w:hyperlink>
    </w:p>
    <w:p w:rsidR="00105C26" w:rsidRPr="00B06986" w:rsidRDefault="00105C26" w:rsidP="00B06986">
      <w:pPr>
        <w:pStyle w:val="ListParagraph"/>
        <w:numPr>
          <w:ilvl w:val="0"/>
          <w:numId w:val="4"/>
        </w:numPr>
        <w:autoSpaceDE w:val="0"/>
        <w:autoSpaceDN w:val="0"/>
        <w:adjustRightInd w:val="0"/>
        <w:spacing w:after="0" w:line="240" w:lineRule="auto"/>
        <w:ind w:left="540" w:hanging="540"/>
        <w:jc w:val="both"/>
        <w:rPr>
          <w:sz w:val="16"/>
          <w:szCs w:val="20"/>
        </w:rPr>
      </w:pPr>
      <w:proofErr w:type="spellStart"/>
      <w:r w:rsidRPr="00B06986">
        <w:rPr>
          <w:sz w:val="16"/>
          <w:szCs w:val="20"/>
        </w:rPr>
        <w:t>Sjödahl</w:t>
      </w:r>
      <w:proofErr w:type="spellEnd"/>
      <w:r w:rsidRPr="00B06986">
        <w:rPr>
          <w:sz w:val="16"/>
          <w:szCs w:val="20"/>
        </w:rPr>
        <w:t xml:space="preserve">, P., </w:t>
      </w:r>
      <w:proofErr w:type="spellStart"/>
      <w:r w:rsidRPr="00B06986">
        <w:rPr>
          <w:sz w:val="16"/>
          <w:szCs w:val="20"/>
        </w:rPr>
        <w:t>Dahlin</w:t>
      </w:r>
      <w:proofErr w:type="spellEnd"/>
      <w:r w:rsidRPr="00B06986">
        <w:rPr>
          <w:sz w:val="16"/>
          <w:szCs w:val="20"/>
        </w:rPr>
        <w:t xml:space="preserve"> T., Johansson, S. and </w:t>
      </w:r>
      <w:proofErr w:type="spellStart"/>
      <w:r w:rsidRPr="00B06986">
        <w:rPr>
          <w:sz w:val="16"/>
          <w:szCs w:val="20"/>
        </w:rPr>
        <w:t>Loke</w:t>
      </w:r>
      <w:proofErr w:type="spellEnd"/>
      <w:r w:rsidRPr="00B06986">
        <w:rPr>
          <w:sz w:val="16"/>
          <w:szCs w:val="20"/>
        </w:rPr>
        <w:t xml:space="preserve">, M. H. (2008). Resistivity monitoring for leakage and internal erosion detection at </w:t>
      </w:r>
      <w:proofErr w:type="spellStart"/>
      <w:r w:rsidRPr="00B06986">
        <w:rPr>
          <w:sz w:val="16"/>
          <w:szCs w:val="20"/>
        </w:rPr>
        <w:t>Hällby</w:t>
      </w:r>
      <w:proofErr w:type="spellEnd"/>
      <w:r w:rsidRPr="00B06986">
        <w:rPr>
          <w:sz w:val="16"/>
          <w:szCs w:val="20"/>
        </w:rPr>
        <w:t xml:space="preserve"> embankment dam. </w:t>
      </w:r>
      <w:r w:rsidRPr="00B06986">
        <w:rPr>
          <w:i/>
          <w:iCs/>
          <w:sz w:val="16"/>
          <w:szCs w:val="20"/>
        </w:rPr>
        <w:t>Journal of Applied</w:t>
      </w:r>
      <w:r w:rsidR="00B06986">
        <w:rPr>
          <w:i/>
          <w:iCs/>
          <w:sz w:val="16"/>
          <w:szCs w:val="20"/>
        </w:rPr>
        <w:t xml:space="preserve"> </w:t>
      </w:r>
      <w:r w:rsidRPr="00B06986">
        <w:rPr>
          <w:i/>
          <w:iCs/>
          <w:sz w:val="16"/>
          <w:szCs w:val="20"/>
        </w:rPr>
        <w:t>Geophysics</w:t>
      </w:r>
      <w:r w:rsidRPr="00B06986">
        <w:rPr>
          <w:sz w:val="16"/>
          <w:szCs w:val="20"/>
        </w:rPr>
        <w:t>, 65, 155-164.</w:t>
      </w:r>
    </w:p>
    <w:p w:rsidR="00105C26" w:rsidRPr="00B06986" w:rsidRDefault="00105C26" w:rsidP="00B06986">
      <w:pPr>
        <w:pStyle w:val="ListParagraph"/>
        <w:numPr>
          <w:ilvl w:val="0"/>
          <w:numId w:val="4"/>
        </w:numPr>
        <w:autoSpaceDE w:val="0"/>
        <w:autoSpaceDN w:val="0"/>
        <w:adjustRightInd w:val="0"/>
        <w:spacing w:after="0" w:line="240" w:lineRule="auto"/>
        <w:ind w:left="540" w:hanging="540"/>
        <w:jc w:val="both"/>
        <w:rPr>
          <w:sz w:val="16"/>
          <w:szCs w:val="20"/>
        </w:rPr>
      </w:pPr>
      <w:proofErr w:type="spellStart"/>
      <w:r w:rsidRPr="00B06986">
        <w:rPr>
          <w:sz w:val="16"/>
          <w:szCs w:val="20"/>
        </w:rPr>
        <w:t>Sjödahl</w:t>
      </w:r>
      <w:proofErr w:type="spellEnd"/>
      <w:r w:rsidRPr="00B06986">
        <w:rPr>
          <w:sz w:val="16"/>
          <w:szCs w:val="20"/>
        </w:rPr>
        <w:t xml:space="preserve">, P., </w:t>
      </w:r>
      <w:proofErr w:type="spellStart"/>
      <w:r w:rsidRPr="00B06986">
        <w:rPr>
          <w:sz w:val="16"/>
          <w:szCs w:val="20"/>
        </w:rPr>
        <w:t>Dahlin</w:t>
      </w:r>
      <w:proofErr w:type="spellEnd"/>
      <w:r w:rsidRPr="00B06986">
        <w:rPr>
          <w:sz w:val="16"/>
          <w:szCs w:val="20"/>
        </w:rPr>
        <w:t xml:space="preserve"> T. and Johansson, S. (2009). Embankment dam seepage evaluation from resistivity monitoring data. </w:t>
      </w:r>
      <w:r w:rsidRPr="00B06986">
        <w:rPr>
          <w:i/>
          <w:iCs/>
          <w:sz w:val="16"/>
          <w:szCs w:val="20"/>
        </w:rPr>
        <w:t xml:space="preserve">Near Surface Geophysics, </w:t>
      </w:r>
      <w:r w:rsidRPr="00B06986">
        <w:rPr>
          <w:sz w:val="16"/>
          <w:szCs w:val="20"/>
        </w:rPr>
        <w:t>463-474.</w:t>
      </w:r>
    </w:p>
    <w:p w:rsidR="00105C26" w:rsidRPr="00B06986" w:rsidRDefault="00105C26" w:rsidP="00B06986">
      <w:pPr>
        <w:pStyle w:val="ListParagraph"/>
        <w:numPr>
          <w:ilvl w:val="0"/>
          <w:numId w:val="4"/>
        </w:numPr>
        <w:spacing w:after="0" w:line="240" w:lineRule="auto"/>
        <w:ind w:left="540" w:hanging="540"/>
        <w:jc w:val="both"/>
        <w:rPr>
          <w:sz w:val="16"/>
          <w:szCs w:val="20"/>
        </w:rPr>
      </w:pPr>
      <w:r w:rsidRPr="00B06986">
        <w:rPr>
          <w:sz w:val="16"/>
          <w:szCs w:val="20"/>
        </w:rPr>
        <w:t xml:space="preserve">TANCHEV, L. </w:t>
      </w:r>
      <w:r w:rsidRPr="00B06986">
        <w:rPr>
          <w:bCs/>
          <w:i/>
          <w:iCs/>
          <w:sz w:val="16"/>
          <w:szCs w:val="20"/>
        </w:rPr>
        <w:t xml:space="preserve">Dams and appurtenant hydraulic structures. </w:t>
      </w:r>
      <w:r w:rsidRPr="00B06986">
        <w:rPr>
          <w:sz w:val="16"/>
          <w:szCs w:val="20"/>
        </w:rPr>
        <w:t xml:space="preserve">(2° </w:t>
      </w:r>
      <w:proofErr w:type="gramStart"/>
      <w:r w:rsidRPr="00B06986">
        <w:rPr>
          <w:sz w:val="16"/>
          <w:szCs w:val="20"/>
        </w:rPr>
        <w:t>ed</w:t>
      </w:r>
      <w:proofErr w:type="gramEnd"/>
      <w:r w:rsidRPr="00B06986">
        <w:rPr>
          <w:sz w:val="16"/>
          <w:szCs w:val="20"/>
        </w:rPr>
        <w:t>.). London: Taylor &amp; Francis Group, 1073. p., 2014.</w:t>
      </w:r>
    </w:p>
    <w:p w:rsidR="00105C26" w:rsidRPr="00B06986" w:rsidRDefault="00105C26" w:rsidP="00B06986">
      <w:pPr>
        <w:pStyle w:val="ListParagraph"/>
        <w:numPr>
          <w:ilvl w:val="0"/>
          <w:numId w:val="4"/>
        </w:numPr>
        <w:autoSpaceDE w:val="0"/>
        <w:autoSpaceDN w:val="0"/>
        <w:adjustRightInd w:val="0"/>
        <w:spacing w:after="0" w:line="240" w:lineRule="auto"/>
        <w:ind w:left="540" w:hanging="540"/>
        <w:jc w:val="both"/>
        <w:rPr>
          <w:sz w:val="16"/>
          <w:szCs w:val="20"/>
        </w:rPr>
      </w:pPr>
      <w:proofErr w:type="spellStart"/>
      <w:r w:rsidRPr="00B06986">
        <w:rPr>
          <w:sz w:val="16"/>
          <w:szCs w:val="20"/>
        </w:rPr>
        <w:t>Tabwassah</w:t>
      </w:r>
      <w:proofErr w:type="spellEnd"/>
      <w:r w:rsidRPr="00B06986">
        <w:rPr>
          <w:sz w:val="16"/>
          <w:szCs w:val="20"/>
        </w:rPr>
        <w:t xml:space="preserve">, C. A. and </w:t>
      </w:r>
      <w:proofErr w:type="spellStart"/>
      <w:r w:rsidRPr="00B06986">
        <w:rPr>
          <w:sz w:val="16"/>
          <w:szCs w:val="20"/>
        </w:rPr>
        <w:t>Obiefuna</w:t>
      </w:r>
      <w:proofErr w:type="spellEnd"/>
      <w:r w:rsidRPr="00B06986">
        <w:rPr>
          <w:sz w:val="16"/>
          <w:szCs w:val="20"/>
        </w:rPr>
        <w:t xml:space="preserve"> G. I. (2012). Geophysical and Geotechnical Investigation of failed Cham Dam Project, </w:t>
      </w:r>
      <w:proofErr w:type="spellStart"/>
      <w:r w:rsidRPr="00B06986">
        <w:rPr>
          <w:sz w:val="16"/>
          <w:szCs w:val="20"/>
        </w:rPr>
        <w:t>NorthEast</w:t>
      </w:r>
      <w:proofErr w:type="spellEnd"/>
      <w:r w:rsidRPr="00B06986">
        <w:rPr>
          <w:sz w:val="16"/>
          <w:szCs w:val="20"/>
        </w:rPr>
        <w:t xml:space="preserve"> Nigeria. </w:t>
      </w:r>
      <w:r w:rsidRPr="00B06986">
        <w:rPr>
          <w:i/>
          <w:iCs/>
          <w:sz w:val="16"/>
          <w:szCs w:val="20"/>
        </w:rPr>
        <w:t>ResearchJournal of Recent Sciences</w:t>
      </w:r>
      <w:r w:rsidRPr="00B06986">
        <w:rPr>
          <w:sz w:val="16"/>
          <w:szCs w:val="20"/>
        </w:rPr>
        <w:t>, 1(2), 1-18.</w:t>
      </w:r>
    </w:p>
    <w:p w:rsidR="00777B35" w:rsidRPr="00B06986" w:rsidRDefault="00777B35" w:rsidP="00B06986">
      <w:pPr>
        <w:pStyle w:val="ListParagraph"/>
        <w:numPr>
          <w:ilvl w:val="0"/>
          <w:numId w:val="4"/>
        </w:numPr>
        <w:autoSpaceDE w:val="0"/>
        <w:autoSpaceDN w:val="0"/>
        <w:adjustRightInd w:val="0"/>
        <w:spacing w:after="0" w:line="240" w:lineRule="auto"/>
        <w:ind w:left="540" w:hanging="540"/>
        <w:jc w:val="both"/>
        <w:rPr>
          <w:sz w:val="16"/>
          <w:szCs w:val="20"/>
          <w:lang w:eastAsia="en-US"/>
        </w:rPr>
      </w:pPr>
      <w:r w:rsidRPr="00B06986">
        <w:rPr>
          <w:sz w:val="16"/>
          <w:szCs w:val="20"/>
          <w:lang w:eastAsia="en-US"/>
        </w:rPr>
        <w:t xml:space="preserve">Turner DC (1983). Upper Proterozoic schist belts in the Nigerian sector of the Pan-African Province of West Africa. </w:t>
      </w:r>
      <w:proofErr w:type="spellStart"/>
      <w:r w:rsidRPr="00B06986">
        <w:rPr>
          <w:sz w:val="16"/>
          <w:szCs w:val="20"/>
          <w:lang w:eastAsia="en-US"/>
        </w:rPr>
        <w:t>Precamb</w:t>
      </w:r>
      <w:proofErr w:type="spellEnd"/>
      <w:r w:rsidRPr="00B06986">
        <w:rPr>
          <w:sz w:val="16"/>
          <w:szCs w:val="20"/>
          <w:lang w:eastAsia="en-US"/>
        </w:rPr>
        <w:t>. Res., 21:55-79.</w:t>
      </w:r>
    </w:p>
    <w:p w:rsidR="00146234" w:rsidRPr="00B06986" w:rsidRDefault="00F347D6" w:rsidP="00B06986">
      <w:pPr>
        <w:spacing w:after="0" w:line="240" w:lineRule="auto"/>
        <w:ind w:left="540" w:hanging="540"/>
        <w:jc w:val="both"/>
        <w:rPr>
          <w:sz w:val="16"/>
          <w:szCs w:val="20"/>
        </w:rPr>
      </w:pPr>
      <w:r>
        <w:rPr>
          <w:noProof/>
          <w:sz w:val="16"/>
          <w:szCs w:val="20"/>
          <w:lang w:val="en-US" w:eastAsia="en-US"/>
        </w:rPr>
        <w:pict>
          <v:rect id="_x0000_s1027" style="position:absolute;left:0;text-align:left;margin-left:3.95pt;margin-top:288.3pt;width:436.5pt;height:56.1pt;z-index:251658240" strokecolor="#4f81bd" strokeweight="1pt">
            <v:stroke dashstyle="dash"/>
            <v:shadow color="#868686"/>
            <v:textbox style="mso-next-textbox:#_x0000_s1027">
              <w:txbxContent>
                <w:p w:rsidR="00664CEC" w:rsidRPr="00664CEC" w:rsidRDefault="00664CEC" w:rsidP="00664CEC">
                  <w:pPr>
                    <w:jc w:val="both"/>
                    <w:rPr>
                      <w:sz w:val="22"/>
                      <w:szCs w:val="21"/>
                    </w:rPr>
                  </w:pPr>
                  <w:proofErr w:type="spellStart"/>
                  <w:r w:rsidRPr="00664CEC">
                    <w:rPr>
                      <w:sz w:val="22"/>
                      <w:szCs w:val="21"/>
                    </w:rPr>
                    <w:t>OlabodeO.O</w:t>
                  </w:r>
                  <w:proofErr w:type="spellEnd"/>
                  <w:r w:rsidRPr="00664CEC">
                    <w:rPr>
                      <w:sz w:val="22"/>
                      <w:szCs w:val="21"/>
                    </w:rPr>
                    <w:t xml:space="preserve">, </w:t>
                  </w:r>
                  <w:proofErr w:type="gramStart"/>
                  <w:r w:rsidRPr="00664CEC">
                    <w:rPr>
                      <w:sz w:val="22"/>
                      <w:szCs w:val="21"/>
                    </w:rPr>
                    <w:t>et</w:t>
                  </w:r>
                  <w:proofErr w:type="gramEnd"/>
                  <w:r w:rsidRPr="00664CEC">
                    <w:rPr>
                      <w:sz w:val="22"/>
                      <w:szCs w:val="21"/>
                    </w:rPr>
                    <w:t xml:space="preserve">. al. “Application of One Dimensional Geophysical Investigation on Proposed Dam Project, </w:t>
                  </w:r>
                  <w:proofErr w:type="spellStart"/>
                  <w:r w:rsidRPr="00664CEC">
                    <w:rPr>
                      <w:sz w:val="22"/>
                      <w:szCs w:val="21"/>
                    </w:rPr>
                    <w:t>Iyah</w:t>
                  </w:r>
                  <w:proofErr w:type="spellEnd"/>
                  <w:r w:rsidRPr="00664CEC">
                    <w:rPr>
                      <w:sz w:val="22"/>
                      <w:szCs w:val="21"/>
                    </w:rPr>
                    <w:t xml:space="preserve"> </w:t>
                  </w:r>
                  <w:proofErr w:type="spellStart"/>
                  <w:r w:rsidRPr="00664CEC">
                    <w:rPr>
                      <w:sz w:val="22"/>
                      <w:szCs w:val="21"/>
                    </w:rPr>
                    <w:t>Gbede</w:t>
                  </w:r>
                  <w:proofErr w:type="spellEnd"/>
                  <w:r w:rsidRPr="00664CEC">
                    <w:rPr>
                      <w:sz w:val="22"/>
                      <w:szCs w:val="21"/>
                    </w:rPr>
                    <w:t xml:space="preserve">, </w:t>
                  </w:r>
                  <w:proofErr w:type="spellStart"/>
                  <w:r w:rsidRPr="00664CEC">
                    <w:rPr>
                      <w:sz w:val="22"/>
                      <w:szCs w:val="21"/>
                    </w:rPr>
                    <w:t>Kogi</w:t>
                  </w:r>
                  <w:proofErr w:type="spellEnd"/>
                  <w:r w:rsidRPr="00664CEC">
                    <w:rPr>
                      <w:sz w:val="22"/>
                      <w:szCs w:val="21"/>
                    </w:rPr>
                    <w:t xml:space="preserve"> State, Nigeria.” </w:t>
                  </w:r>
                  <w:r w:rsidRPr="00664CEC">
                    <w:rPr>
                      <w:i/>
                      <w:sz w:val="22"/>
                      <w:szCs w:val="21"/>
                    </w:rPr>
                    <w:t>IOSR Journal of Applied Geology and Geophysics (IOSR-JAGG),</w:t>
                  </w:r>
                  <w:r w:rsidRPr="00664CEC">
                    <w:rPr>
                      <w:sz w:val="22"/>
                      <w:szCs w:val="21"/>
                    </w:rPr>
                    <w:t xml:space="preserve"> 9(1), (2021): pp 12-20.</w:t>
                  </w:r>
                </w:p>
                <w:p w:rsidR="00664CEC" w:rsidRPr="00664CEC" w:rsidRDefault="00664CEC" w:rsidP="00664CEC">
                  <w:pPr>
                    <w:jc w:val="both"/>
                    <w:rPr>
                      <w:sz w:val="22"/>
                      <w:szCs w:val="21"/>
                    </w:rPr>
                  </w:pPr>
                </w:p>
              </w:txbxContent>
            </v:textbox>
          </v:rect>
        </w:pict>
      </w:r>
    </w:p>
    <w:sectPr w:rsidR="00146234" w:rsidRPr="00B06986" w:rsidSect="004F6414">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1138" w:footer="1138" w:gutter="0"/>
      <w:pgNumType w:start="1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7D6" w:rsidRDefault="00F347D6" w:rsidP="004F6414">
      <w:pPr>
        <w:spacing w:after="0" w:line="240" w:lineRule="auto"/>
      </w:pPr>
      <w:r>
        <w:separator/>
      </w:r>
    </w:p>
  </w:endnote>
  <w:endnote w:type="continuationSeparator" w:id="0">
    <w:p w:rsidR="00F347D6" w:rsidRDefault="00F347D6" w:rsidP="004F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Legacy Sans Book">
    <w:altName w:val="ITC Legacy Sans Book"/>
    <w:panose1 w:val="00000000000000000000"/>
    <w:charset w:val="00"/>
    <w:family w:val="swiss"/>
    <w:notTrueType/>
    <w:pitch w:val="default"/>
    <w:sig w:usb0="00000003" w:usb1="00000000" w:usb2="00000000" w:usb3="00000000" w:csb0="00000001" w:csb1="00000000"/>
  </w:font>
  <w:font w:name="CMR9">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BD3" w:rsidRDefault="00FF1B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BD3" w:rsidRPr="001868FA" w:rsidRDefault="00FF1BD3" w:rsidP="00FF1BD3">
    <w:pPr>
      <w:pBdr>
        <w:top w:val="single" w:sz="4" w:space="1" w:color="auto"/>
      </w:pBdr>
      <w:spacing w:after="0"/>
      <w:rPr>
        <w:sz w:val="20"/>
      </w:rPr>
    </w:pPr>
    <w:r w:rsidRPr="001868FA">
      <w:rPr>
        <w:sz w:val="20"/>
      </w:rPr>
      <w:t>DOI: 10.9790/0990-0</w:t>
    </w:r>
    <w:r>
      <w:rPr>
        <w:sz w:val="20"/>
      </w:rPr>
      <w:t>901011220</w:t>
    </w:r>
    <w:r w:rsidRPr="001868FA">
      <w:rPr>
        <w:sz w:val="20"/>
      </w:rPr>
      <w:t xml:space="preserve">          </w:t>
    </w:r>
    <w:r>
      <w:rPr>
        <w:sz w:val="20"/>
      </w:rPr>
      <w:t xml:space="preserve">  </w:t>
    </w:r>
    <w:r w:rsidRPr="001868FA">
      <w:rPr>
        <w:sz w:val="20"/>
      </w:rPr>
      <w:t xml:space="preserve"> </w:t>
    </w:r>
    <w:r>
      <w:rPr>
        <w:sz w:val="20"/>
      </w:rPr>
      <w:t xml:space="preserve">                     </w:t>
    </w:r>
    <w:r w:rsidRPr="001868FA">
      <w:rPr>
        <w:sz w:val="20"/>
      </w:rPr>
      <w:t xml:space="preserve"> www.iosrjournals.org       </w:t>
    </w:r>
    <w:r>
      <w:rPr>
        <w:sz w:val="20"/>
      </w:rPr>
      <w:t xml:space="preserve">                </w:t>
    </w:r>
    <w:r w:rsidRPr="001868FA">
      <w:rPr>
        <w:sz w:val="20"/>
      </w:rPr>
      <w:t xml:space="preserve">     </w:t>
    </w:r>
    <w:r>
      <w:rPr>
        <w:sz w:val="20"/>
      </w:rPr>
      <w:t xml:space="preserve">     </w:t>
    </w:r>
    <w:r w:rsidRPr="001868FA">
      <w:rPr>
        <w:sz w:val="20"/>
      </w:rPr>
      <w:t xml:space="preserve">          </w:t>
    </w:r>
    <w:r w:rsidRPr="001868FA">
      <w:rPr>
        <w:sz w:val="20"/>
      </w:rPr>
      <w:fldChar w:fldCharType="begin"/>
    </w:r>
    <w:r w:rsidRPr="001868FA">
      <w:rPr>
        <w:sz w:val="20"/>
      </w:rPr>
      <w:instrText xml:space="preserve"> PAGE  \* Arabic  \* MERGEFORMAT </w:instrText>
    </w:r>
    <w:r w:rsidRPr="001868FA">
      <w:rPr>
        <w:sz w:val="20"/>
      </w:rPr>
      <w:fldChar w:fldCharType="separate"/>
    </w:r>
    <w:r w:rsidR="00EF47B0">
      <w:rPr>
        <w:noProof/>
        <w:sz w:val="20"/>
      </w:rPr>
      <w:t>20</w:t>
    </w:r>
    <w:r w:rsidRPr="001868FA">
      <w:rPr>
        <w:sz w:val="20"/>
      </w:rPr>
      <w:fldChar w:fldCharType="end"/>
    </w:r>
    <w:r w:rsidRPr="001868FA">
      <w:rPr>
        <w:sz w:val="20"/>
      </w:rPr>
      <w:t xml:space="preserve"> | Page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414" w:rsidRPr="001868FA" w:rsidRDefault="004F6414" w:rsidP="004F6414">
    <w:pPr>
      <w:pBdr>
        <w:top w:val="single" w:sz="4" w:space="1" w:color="auto"/>
      </w:pBdr>
      <w:spacing w:after="0"/>
      <w:rPr>
        <w:sz w:val="20"/>
      </w:rPr>
    </w:pPr>
    <w:r w:rsidRPr="001868FA">
      <w:rPr>
        <w:sz w:val="20"/>
      </w:rPr>
      <w:t>DOI: 10.9790/0990-0</w:t>
    </w:r>
    <w:r>
      <w:rPr>
        <w:sz w:val="20"/>
      </w:rPr>
      <w:t>90101</w:t>
    </w:r>
    <w:r w:rsidR="00FF1BD3">
      <w:rPr>
        <w:sz w:val="20"/>
      </w:rPr>
      <w:t>1220</w:t>
    </w:r>
    <w:r w:rsidRPr="001868FA">
      <w:rPr>
        <w:sz w:val="20"/>
      </w:rPr>
      <w:t xml:space="preserve">          </w:t>
    </w:r>
    <w:r>
      <w:rPr>
        <w:sz w:val="20"/>
      </w:rPr>
      <w:t xml:space="preserve">  </w:t>
    </w:r>
    <w:r w:rsidRPr="001868FA">
      <w:rPr>
        <w:sz w:val="20"/>
      </w:rPr>
      <w:t xml:space="preserve"> </w:t>
    </w:r>
    <w:r>
      <w:rPr>
        <w:sz w:val="20"/>
      </w:rPr>
      <w:t xml:space="preserve">                     </w:t>
    </w:r>
    <w:r w:rsidRPr="001868FA">
      <w:rPr>
        <w:sz w:val="20"/>
      </w:rPr>
      <w:t xml:space="preserve"> www.iosrjournals.org       </w:t>
    </w:r>
    <w:r>
      <w:rPr>
        <w:sz w:val="20"/>
      </w:rPr>
      <w:t xml:space="preserve">                </w:t>
    </w:r>
    <w:r w:rsidRPr="001868FA">
      <w:rPr>
        <w:sz w:val="20"/>
      </w:rPr>
      <w:t xml:space="preserve">     </w:t>
    </w:r>
    <w:r>
      <w:rPr>
        <w:sz w:val="20"/>
      </w:rPr>
      <w:t xml:space="preserve">     </w:t>
    </w:r>
    <w:r w:rsidRPr="001868FA">
      <w:rPr>
        <w:sz w:val="20"/>
      </w:rPr>
      <w:t xml:space="preserve">          </w:t>
    </w:r>
    <w:r w:rsidRPr="001868FA">
      <w:rPr>
        <w:sz w:val="20"/>
      </w:rPr>
      <w:fldChar w:fldCharType="begin"/>
    </w:r>
    <w:r w:rsidRPr="001868FA">
      <w:rPr>
        <w:sz w:val="20"/>
      </w:rPr>
      <w:instrText xml:space="preserve"> PAGE  \* Arabic  \* MERGEFORMAT </w:instrText>
    </w:r>
    <w:r w:rsidRPr="001868FA">
      <w:rPr>
        <w:sz w:val="20"/>
      </w:rPr>
      <w:fldChar w:fldCharType="separate"/>
    </w:r>
    <w:r w:rsidR="001218C3">
      <w:rPr>
        <w:noProof/>
        <w:sz w:val="20"/>
      </w:rPr>
      <w:t>12</w:t>
    </w:r>
    <w:r w:rsidRPr="001868FA">
      <w:rPr>
        <w:sz w:val="20"/>
      </w:rPr>
      <w:fldChar w:fldCharType="end"/>
    </w:r>
    <w:r w:rsidRPr="001868FA">
      <w:rPr>
        <w:sz w:val="20"/>
      </w:rPr>
      <w:t xml:space="preserve"> | 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7D6" w:rsidRDefault="00F347D6" w:rsidP="004F6414">
      <w:pPr>
        <w:spacing w:after="0" w:line="240" w:lineRule="auto"/>
      </w:pPr>
      <w:r>
        <w:separator/>
      </w:r>
    </w:p>
  </w:footnote>
  <w:footnote w:type="continuationSeparator" w:id="0">
    <w:p w:rsidR="00F347D6" w:rsidRDefault="00F347D6" w:rsidP="004F6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BD3" w:rsidRDefault="00FF1B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414" w:rsidRPr="004F6414" w:rsidRDefault="004F6414" w:rsidP="004F6414">
    <w:pPr>
      <w:pStyle w:val="BodyText3"/>
      <w:pBdr>
        <w:bottom w:val="single" w:sz="4" w:space="1" w:color="auto"/>
      </w:pBdr>
      <w:spacing w:after="240" w:line="240" w:lineRule="auto"/>
      <w:jc w:val="right"/>
      <w:rPr>
        <w:rFonts w:ascii="Times New Roman" w:hAnsi="Times New Roman" w:cs="Times New Roman"/>
        <w:i/>
        <w:sz w:val="22"/>
        <w:szCs w:val="20"/>
      </w:rPr>
    </w:pPr>
    <w:r w:rsidRPr="004F6414">
      <w:rPr>
        <w:rFonts w:ascii="Times New Roman" w:hAnsi="Times New Roman" w:cs="Times New Roman"/>
        <w:i/>
        <w:sz w:val="22"/>
        <w:szCs w:val="20"/>
      </w:rPr>
      <w:t>Application of One Dimensional Geophysical Investigation on Proposed Dam Project</w:t>
    </w:r>
    <w:proofErr w:type="gramStart"/>
    <w:r w:rsidRPr="004F6414">
      <w:rPr>
        <w:rFonts w:ascii="Times New Roman" w:hAnsi="Times New Roman" w:cs="Times New Roman"/>
        <w:i/>
        <w:sz w:val="22"/>
        <w:szCs w:val="20"/>
      </w:rPr>
      <w:t xml:space="preserve">, </w:t>
    </w:r>
    <w:r>
      <w:rPr>
        <w:rFonts w:ascii="Times New Roman" w:hAnsi="Times New Roman" w:cs="Times New Roman"/>
        <w:i/>
        <w:sz w:val="22"/>
        <w:szCs w:val="20"/>
      </w:rPr>
      <w:t>..</w:t>
    </w:r>
    <w:proofErr w:type="gram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414" w:rsidRPr="004F6414" w:rsidRDefault="004F6414" w:rsidP="004F6414">
    <w:pPr>
      <w:spacing w:after="0" w:line="240" w:lineRule="auto"/>
      <w:rPr>
        <w:i/>
        <w:sz w:val="22"/>
      </w:rPr>
    </w:pPr>
    <w:r w:rsidRPr="004F6414">
      <w:rPr>
        <w:i/>
        <w:sz w:val="22"/>
      </w:rPr>
      <w:t>IOSR Journal of Applied Geology and Geophysics (IOSR-JAGG)</w:t>
    </w:r>
  </w:p>
  <w:p w:rsidR="004F6414" w:rsidRPr="004F6414" w:rsidRDefault="004F6414" w:rsidP="004F6414">
    <w:pPr>
      <w:pBdr>
        <w:bottom w:val="single" w:sz="4" w:space="1" w:color="auto"/>
      </w:pBdr>
      <w:spacing w:after="0" w:line="240" w:lineRule="auto"/>
      <w:rPr>
        <w:i/>
        <w:sz w:val="22"/>
      </w:rPr>
    </w:pPr>
    <w:proofErr w:type="gramStart"/>
    <w:r w:rsidRPr="004F6414">
      <w:rPr>
        <w:i/>
        <w:sz w:val="22"/>
      </w:rPr>
      <w:t>e-ISSN</w:t>
    </w:r>
    <w:proofErr w:type="gramEnd"/>
    <w:r w:rsidRPr="004F6414">
      <w:rPr>
        <w:i/>
        <w:sz w:val="22"/>
      </w:rPr>
      <w:t xml:space="preserve">: 2321–0990, p-ISSN: 2321–0982.Volume 9, Issue 1 Ser. I (Jan. – Feb. 2021), PP </w:t>
    </w:r>
    <w:r w:rsidR="00FF1BD3">
      <w:rPr>
        <w:i/>
        <w:sz w:val="22"/>
      </w:rPr>
      <w:t>12-20</w:t>
    </w:r>
    <w:r w:rsidRPr="004F6414">
      <w:rPr>
        <w:i/>
        <w:sz w:val="22"/>
      </w:rPr>
      <w:t xml:space="preserve"> www.iosrjournals.org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4A1749"/>
    <w:multiLevelType w:val="hybridMultilevel"/>
    <w:tmpl w:val="79927084"/>
    <w:lvl w:ilvl="0" w:tplc="046A0019">
      <w:start w:val="1"/>
      <w:numFmt w:val="lowerLetter"/>
      <w:lvlText w:val="%1."/>
      <w:lvlJc w:val="left"/>
      <w:pPr>
        <w:ind w:left="720" w:hanging="360"/>
      </w:pPr>
      <w:rPr>
        <w:rFonts w:hint="default"/>
      </w:rPr>
    </w:lvl>
    <w:lvl w:ilvl="1" w:tplc="046A0019" w:tentative="1">
      <w:start w:val="1"/>
      <w:numFmt w:val="lowerLetter"/>
      <w:lvlText w:val="%2."/>
      <w:lvlJc w:val="left"/>
      <w:pPr>
        <w:ind w:left="1440" w:hanging="360"/>
      </w:pPr>
    </w:lvl>
    <w:lvl w:ilvl="2" w:tplc="046A001B" w:tentative="1">
      <w:start w:val="1"/>
      <w:numFmt w:val="lowerRoman"/>
      <w:lvlText w:val="%3."/>
      <w:lvlJc w:val="right"/>
      <w:pPr>
        <w:ind w:left="2160" w:hanging="180"/>
      </w:pPr>
    </w:lvl>
    <w:lvl w:ilvl="3" w:tplc="046A000F" w:tentative="1">
      <w:start w:val="1"/>
      <w:numFmt w:val="decimal"/>
      <w:lvlText w:val="%4."/>
      <w:lvlJc w:val="left"/>
      <w:pPr>
        <w:ind w:left="2880" w:hanging="360"/>
      </w:pPr>
    </w:lvl>
    <w:lvl w:ilvl="4" w:tplc="046A0019" w:tentative="1">
      <w:start w:val="1"/>
      <w:numFmt w:val="lowerLetter"/>
      <w:lvlText w:val="%5."/>
      <w:lvlJc w:val="left"/>
      <w:pPr>
        <w:ind w:left="3600" w:hanging="360"/>
      </w:pPr>
    </w:lvl>
    <w:lvl w:ilvl="5" w:tplc="046A001B" w:tentative="1">
      <w:start w:val="1"/>
      <w:numFmt w:val="lowerRoman"/>
      <w:lvlText w:val="%6."/>
      <w:lvlJc w:val="right"/>
      <w:pPr>
        <w:ind w:left="4320" w:hanging="180"/>
      </w:pPr>
    </w:lvl>
    <w:lvl w:ilvl="6" w:tplc="046A000F" w:tentative="1">
      <w:start w:val="1"/>
      <w:numFmt w:val="decimal"/>
      <w:lvlText w:val="%7."/>
      <w:lvlJc w:val="left"/>
      <w:pPr>
        <w:ind w:left="5040" w:hanging="360"/>
      </w:pPr>
    </w:lvl>
    <w:lvl w:ilvl="7" w:tplc="046A0019" w:tentative="1">
      <w:start w:val="1"/>
      <w:numFmt w:val="lowerLetter"/>
      <w:lvlText w:val="%8."/>
      <w:lvlJc w:val="left"/>
      <w:pPr>
        <w:ind w:left="5760" w:hanging="360"/>
      </w:pPr>
    </w:lvl>
    <w:lvl w:ilvl="8" w:tplc="046A001B" w:tentative="1">
      <w:start w:val="1"/>
      <w:numFmt w:val="lowerRoman"/>
      <w:lvlText w:val="%9."/>
      <w:lvlJc w:val="right"/>
      <w:pPr>
        <w:ind w:left="6480" w:hanging="180"/>
      </w:pPr>
    </w:lvl>
  </w:abstractNum>
  <w:abstractNum w:abstractNumId="1">
    <w:nsid w:val="5FA87181"/>
    <w:multiLevelType w:val="hybridMultilevel"/>
    <w:tmpl w:val="7CB6F3E4"/>
    <w:lvl w:ilvl="0" w:tplc="648A9F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FE3BAE"/>
    <w:multiLevelType w:val="hybridMultilevel"/>
    <w:tmpl w:val="5F54A14A"/>
    <w:lvl w:ilvl="0" w:tplc="1E2A8720">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3893AF0"/>
    <w:multiLevelType w:val="hybridMultilevel"/>
    <w:tmpl w:val="1A382B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C3CC7"/>
    <w:rsid w:val="00004E3D"/>
    <w:rsid w:val="00007BA5"/>
    <w:rsid w:val="00056D20"/>
    <w:rsid w:val="00073FAB"/>
    <w:rsid w:val="000832F3"/>
    <w:rsid w:val="00084DC4"/>
    <w:rsid w:val="000E0977"/>
    <w:rsid w:val="00101612"/>
    <w:rsid w:val="00105C26"/>
    <w:rsid w:val="00107245"/>
    <w:rsid w:val="0011352D"/>
    <w:rsid w:val="001218C3"/>
    <w:rsid w:val="00146234"/>
    <w:rsid w:val="00183066"/>
    <w:rsid w:val="0019715D"/>
    <w:rsid w:val="001A0B16"/>
    <w:rsid w:val="001C7C07"/>
    <w:rsid w:val="00204BE7"/>
    <w:rsid w:val="00205A7E"/>
    <w:rsid w:val="00231482"/>
    <w:rsid w:val="002331E5"/>
    <w:rsid w:val="00245FE4"/>
    <w:rsid w:val="00262BA8"/>
    <w:rsid w:val="002A0D7D"/>
    <w:rsid w:val="002A179C"/>
    <w:rsid w:val="002B0F5E"/>
    <w:rsid w:val="002B7AC8"/>
    <w:rsid w:val="002D2E22"/>
    <w:rsid w:val="003215D2"/>
    <w:rsid w:val="00353EA9"/>
    <w:rsid w:val="00356956"/>
    <w:rsid w:val="003765C7"/>
    <w:rsid w:val="00380E2C"/>
    <w:rsid w:val="003B2688"/>
    <w:rsid w:val="003B7BDD"/>
    <w:rsid w:val="00406070"/>
    <w:rsid w:val="00427C82"/>
    <w:rsid w:val="00440837"/>
    <w:rsid w:val="004409DA"/>
    <w:rsid w:val="00463950"/>
    <w:rsid w:val="004F6414"/>
    <w:rsid w:val="00514FFB"/>
    <w:rsid w:val="005266CD"/>
    <w:rsid w:val="00543141"/>
    <w:rsid w:val="005507C6"/>
    <w:rsid w:val="005528DB"/>
    <w:rsid w:val="0058297D"/>
    <w:rsid w:val="005B0591"/>
    <w:rsid w:val="005B5CF4"/>
    <w:rsid w:val="005C48BB"/>
    <w:rsid w:val="005C7CD1"/>
    <w:rsid w:val="00613E0F"/>
    <w:rsid w:val="006152CD"/>
    <w:rsid w:val="0062030B"/>
    <w:rsid w:val="00664CEC"/>
    <w:rsid w:val="0069655A"/>
    <w:rsid w:val="0069729C"/>
    <w:rsid w:val="006C0CDE"/>
    <w:rsid w:val="006C3CC7"/>
    <w:rsid w:val="006C5D97"/>
    <w:rsid w:val="006C77C4"/>
    <w:rsid w:val="006D0487"/>
    <w:rsid w:val="006D181C"/>
    <w:rsid w:val="006D7423"/>
    <w:rsid w:val="006E4AA8"/>
    <w:rsid w:val="00715B09"/>
    <w:rsid w:val="00721F13"/>
    <w:rsid w:val="00751DE1"/>
    <w:rsid w:val="00757931"/>
    <w:rsid w:val="0076798A"/>
    <w:rsid w:val="00777B35"/>
    <w:rsid w:val="007D5E34"/>
    <w:rsid w:val="00827770"/>
    <w:rsid w:val="008330DF"/>
    <w:rsid w:val="00861F2F"/>
    <w:rsid w:val="008648FB"/>
    <w:rsid w:val="0086504D"/>
    <w:rsid w:val="008849AD"/>
    <w:rsid w:val="00884DDB"/>
    <w:rsid w:val="008C5E58"/>
    <w:rsid w:val="008D6E4B"/>
    <w:rsid w:val="009129B2"/>
    <w:rsid w:val="009151C8"/>
    <w:rsid w:val="009520A8"/>
    <w:rsid w:val="009560E9"/>
    <w:rsid w:val="00976016"/>
    <w:rsid w:val="009760D6"/>
    <w:rsid w:val="0099195F"/>
    <w:rsid w:val="009D3207"/>
    <w:rsid w:val="009E4AA7"/>
    <w:rsid w:val="009F71F3"/>
    <w:rsid w:val="00A05D8E"/>
    <w:rsid w:val="00A13CA6"/>
    <w:rsid w:val="00A544A4"/>
    <w:rsid w:val="00A56C65"/>
    <w:rsid w:val="00A83C4C"/>
    <w:rsid w:val="00AF526E"/>
    <w:rsid w:val="00B06986"/>
    <w:rsid w:val="00B11219"/>
    <w:rsid w:val="00B11785"/>
    <w:rsid w:val="00B47556"/>
    <w:rsid w:val="00B527B7"/>
    <w:rsid w:val="00B6132F"/>
    <w:rsid w:val="00B93883"/>
    <w:rsid w:val="00B93D51"/>
    <w:rsid w:val="00B95042"/>
    <w:rsid w:val="00BD2746"/>
    <w:rsid w:val="00BF2EFC"/>
    <w:rsid w:val="00BF5824"/>
    <w:rsid w:val="00C135B3"/>
    <w:rsid w:val="00C317D1"/>
    <w:rsid w:val="00C34700"/>
    <w:rsid w:val="00C40702"/>
    <w:rsid w:val="00C61F0E"/>
    <w:rsid w:val="00C64121"/>
    <w:rsid w:val="00C810FE"/>
    <w:rsid w:val="00C853F5"/>
    <w:rsid w:val="00CB2A32"/>
    <w:rsid w:val="00CC780F"/>
    <w:rsid w:val="00CD1A30"/>
    <w:rsid w:val="00CE3A5F"/>
    <w:rsid w:val="00CF388C"/>
    <w:rsid w:val="00D04750"/>
    <w:rsid w:val="00D04928"/>
    <w:rsid w:val="00D05EE4"/>
    <w:rsid w:val="00D26B99"/>
    <w:rsid w:val="00D468EE"/>
    <w:rsid w:val="00DA0CEB"/>
    <w:rsid w:val="00DB6273"/>
    <w:rsid w:val="00DE632E"/>
    <w:rsid w:val="00E1591F"/>
    <w:rsid w:val="00E2096A"/>
    <w:rsid w:val="00E273CB"/>
    <w:rsid w:val="00E457D8"/>
    <w:rsid w:val="00E51A79"/>
    <w:rsid w:val="00EF1C10"/>
    <w:rsid w:val="00EF47B0"/>
    <w:rsid w:val="00F330F1"/>
    <w:rsid w:val="00F347D6"/>
    <w:rsid w:val="00F97B94"/>
    <w:rsid w:val="00FD2E33"/>
    <w:rsid w:val="00FE3FF3"/>
    <w:rsid w:val="00FF1B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ED2F5007-228E-451F-A0A2-4173F8F4A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688"/>
    <w:rPr>
      <w:rFonts w:ascii="Times New Roman" w:hAnsi="Times New Roman" w:cs="Times New Roman"/>
      <w:sz w:val="24"/>
      <w:lang w:eastAsia="en-GB"/>
    </w:rPr>
  </w:style>
  <w:style w:type="paragraph" w:styleId="Heading1">
    <w:name w:val="heading 1"/>
    <w:basedOn w:val="Normal"/>
    <w:next w:val="Normal"/>
    <w:link w:val="Heading1Char"/>
    <w:autoRedefine/>
    <w:uiPriority w:val="9"/>
    <w:qFormat/>
    <w:rsid w:val="00FD2E33"/>
    <w:pPr>
      <w:keepNext/>
      <w:keepLines/>
      <w:spacing w:before="480" w:after="0"/>
      <w:jc w:val="center"/>
      <w:outlineLvl w:val="0"/>
    </w:pPr>
    <w:rPr>
      <w:rFonts w:eastAsiaTheme="majorEastAsia" w:cstheme="majorBidi"/>
      <w:b/>
      <w:bCs/>
      <w:szCs w:val="28"/>
      <w:lang w:eastAsia="en-US"/>
    </w:rPr>
  </w:style>
  <w:style w:type="paragraph" w:styleId="Heading6">
    <w:name w:val="heading 6"/>
    <w:basedOn w:val="Normal"/>
    <w:next w:val="Normal"/>
    <w:link w:val="Heading6Char"/>
    <w:qFormat/>
    <w:rsid w:val="00613E0F"/>
    <w:pPr>
      <w:keepNext/>
      <w:spacing w:after="0" w:line="360" w:lineRule="auto"/>
      <w:outlineLvl w:val="5"/>
    </w:pPr>
    <w:rPr>
      <w:rFonts w:ascii="Tahoma" w:hAnsi="Tahoma" w:cs="Tahoma"/>
      <w:b/>
      <w:bCs/>
      <w:sz w:val="26"/>
      <w:szCs w:val="24"/>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E33"/>
    <w:rPr>
      <w:rFonts w:ascii="Times New Roman" w:eastAsiaTheme="majorEastAsia" w:hAnsi="Times New Roman" w:cstheme="majorBidi"/>
      <w:b/>
      <w:bCs/>
      <w:sz w:val="24"/>
      <w:szCs w:val="28"/>
    </w:rPr>
  </w:style>
  <w:style w:type="paragraph" w:styleId="BodyText3">
    <w:name w:val="Body Text 3"/>
    <w:basedOn w:val="Normal"/>
    <w:link w:val="BodyText3Char"/>
    <w:rsid w:val="006C3CC7"/>
    <w:pPr>
      <w:spacing w:after="0" w:line="360" w:lineRule="auto"/>
    </w:pPr>
    <w:rPr>
      <w:rFonts w:ascii="Tahoma" w:hAnsi="Tahoma" w:cs="Tahoma"/>
      <w:sz w:val="26"/>
      <w:szCs w:val="24"/>
      <w:lang w:val="en-US" w:eastAsia="en-US"/>
    </w:rPr>
  </w:style>
  <w:style w:type="character" w:customStyle="1" w:styleId="BodyText3Char">
    <w:name w:val="Body Text 3 Char"/>
    <w:basedOn w:val="DefaultParagraphFont"/>
    <w:link w:val="BodyText3"/>
    <w:rsid w:val="006C3CC7"/>
    <w:rPr>
      <w:rFonts w:ascii="Tahoma" w:hAnsi="Tahoma" w:cs="Tahoma"/>
      <w:sz w:val="26"/>
      <w:szCs w:val="24"/>
      <w:lang w:val="en-US"/>
    </w:rPr>
  </w:style>
  <w:style w:type="character" w:customStyle="1" w:styleId="Heading6Char">
    <w:name w:val="Heading 6 Char"/>
    <w:basedOn w:val="DefaultParagraphFont"/>
    <w:link w:val="Heading6"/>
    <w:rsid w:val="00613E0F"/>
    <w:rPr>
      <w:rFonts w:ascii="Tahoma" w:hAnsi="Tahoma" w:cs="Tahoma"/>
      <w:b/>
      <w:bCs/>
      <w:sz w:val="26"/>
      <w:szCs w:val="24"/>
      <w:u w:val="single"/>
      <w:lang w:val="en-US"/>
    </w:rPr>
  </w:style>
  <w:style w:type="paragraph" w:styleId="BalloonText">
    <w:name w:val="Balloon Text"/>
    <w:basedOn w:val="Normal"/>
    <w:link w:val="BalloonTextChar"/>
    <w:uiPriority w:val="99"/>
    <w:semiHidden/>
    <w:unhideWhenUsed/>
    <w:rsid w:val="00DB6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273"/>
    <w:rPr>
      <w:rFonts w:ascii="Tahoma" w:hAnsi="Tahoma" w:cs="Tahoma"/>
      <w:sz w:val="16"/>
      <w:szCs w:val="16"/>
      <w:lang w:eastAsia="en-GB"/>
    </w:rPr>
  </w:style>
  <w:style w:type="paragraph" w:styleId="BodyTextIndent2">
    <w:name w:val="Body Text Indent 2"/>
    <w:basedOn w:val="Normal"/>
    <w:link w:val="BodyTextIndent2Char"/>
    <w:uiPriority w:val="99"/>
    <w:unhideWhenUsed/>
    <w:rsid w:val="00C64121"/>
    <w:pPr>
      <w:spacing w:after="120" w:line="480" w:lineRule="auto"/>
      <w:ind w:left="283"/>
    </w:pPr>
  </w:style>
  <w:style w:type="character" w:customStyle="1" w:styleId="BodyTextIndent2Char">
    <w:name w:val="Body Text Indent 2 Char"/>
    <w:basedOn w:val="DefaultParagraphFont"/>
    <w:link w:val="BodyTextIndent2"/>
    <w:uiPriority w:val="99"/>
    <w:rsid w:val="00C64121"/>
    <w:rPr>
      <w:rFonts w:ascii="Times New Roman" w:hAnsi="Times New Roman" w:cs="Times New Roman"/>
      <w:sz w:val="24"/>
      <w:lang w:eastAsia="en-GB"/>
    </w:rPr>
  </w:style>
  <w:style w:type="paragraph" w:styleId="BodyText">
    <w:name w:val="Body Text"/>
    <w:basedOn w:val="Normal"/>
    <w:link w:val="BodyTextChar"/>
    <w:uiPriority w:val="99"/>
    <w:unhideWhenUsed/>
    <w:rsid w:val="002331E5"/>
    <w:pPr>
      <w:spacing w:after="120" w:line="240" w:lineRule="auto"/>
    </w:pPr>
    <w:rPr>
      <w:szCs w:val="24"/>
      <w:lang w:val="en-US" w:eastAsia="en-US"/>
    </w:rPr>
  </w:style>
  <w:style w:type="character" w:customStyle="1" w:styleId="BodyTextChar">
    <w:name w:val="Body Text Char"/>
    <w:basedOn w:val="DefaultParagraphFont"/>
    <w:link w:val="BodyText"/>
    <w:uiPriority w:val="99"/>
    <w:rsid w:val="002331E5"/>
    <w:rPr>
      <w:rFonts w:ascii="Times New Roman" w:hAnsi="Times New Roman" w:cs="Times New Roman"/>
      <w:sz w:val="24"/>
      <w:szCs w:val="24"/>
      <w:lang w:val="en-US"/>
    </w:rPr>
  </w:style>
  <w:style w:type="paragraph" w:styleId="ListParagraph">
    <w:name w:val="List Paragraph"/>
    <w:basedOn w:val="Normal"/>
    <w:uiPriority w:val="34"/>
    <w:qFormat/>
    <w:rsid w:val="006D7423"/>
    <w:pPr>
      <w:ind w:left="720"/>
      <w:contextualSpacing/>
    </w:pPr>
  </w:style>
  <w:style w:type="paragraph" w:customStyle="1" w:styleId="Default">
    <w:name w:val="Default"/>
    <w:rsid w:val="006C5D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xt-node">
    <w:name w:val="text-node"/>
    <w:basedOn w:val="DefaultParagraphFont"/>
    <w:rsid w:val="00B93D51"/>
  </w:style>
  <w:style w:type="paragraph" w:customStyle="1" w:styleId="Pa3">
    <w:name w:val="Pa3"/>
    <w:basedOn w:val="Normal"/>
    <w:next w:val="Normal"/>
    <w:uiPriority w:val="99"/>
    <w:rsid w:val="00777B35"/>
    <w:pPr>
      <w:autoSpaceDE w:val="0"/>
      <w:autoSpaceDN w:val="0"/>
      <w:adjustRightInd w:val="0"/>
      <w:spacing w:after="0" w:line="541" w:lineRule="atLeast"/>
    </w:pPr>
    <w:rPr>
      <w:rFonts w:ascii="ITC Legacy Sans Book" w:eastAsiaTheme="minorHAnsi" w:hAnsi="ITC Legacy Sans Book" w:cstheme="minorBidi"/>
      <w:szCs w:val="24"/>
      <w:lang w:eastAsia="en-US"/>
    </w:rPr>
  </w:style>
  <w:style w:type="character" w:styleId="Hyperlink">
    <w:name w:val="Hyperlink"/>
    <w:basedOn w:val="DefaultParagraphFont"/>
    <w:uiPriority w:val="99"/>
    <w:unhideWhenUsed/>
    <w:rsid w:val="00777B35"/>
    <w:rPr>
      <w:color w:val="0000FF" w:themeColor="hyperlink"/>
      <w:u w:val="single"/>
    </w:rPr>
  </w:style>
  <w:style w:type="paragraph" w:styleId="Header">
    <w:name w:val="header"/>
    <w:basedOn w:val="Normal"/>
    <w:link w:val="HeaderChar"/>
    <w:uiPriority w:val="99"/>
    <w:unhideWhenUsed/>
    <w:rsid w:val="004F6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414"/>
    <w:rPr>
      <w:rFonts w:ascii="Times New Roman" w:hAnsi="Times New Roman" w:cs="Times New Roman"/>
      <w:sz w:val="24"/>
      <w:lang w:eastAsia="en-GB"/>
    </w:rPr>
  </w:style>
  <w:style w:type="paragraph" w:styleId="Footer">
    <w:name w:val="footer"/>
    <w:basedOn w:val="Normal"/>
    <w:link w:val="FooterChar"/>
    <w:uiPriority w:val="99"/>
    <w:unhideWhenUsed/>
    <w:rsid w:val="004F6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414"/>
    <w:rPr>
      <w:rFonts w:ascii="Times New Roman" w:hAnsi="Times New Roman"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www.researchgate.net/publication/31256965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787</TotalTime>
  <Pages>1</Pages>
  <Words>2744</Words>
  <Characters>15642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Femi pc</dc:creator>
  <cp:lastModifiedBy>OSISANYA WILLIAMS</cp:lastModifiedBy>
  <cp:revision>121</cp:revision>
  <cp:lastPrinted>2019-08-05T13:11:00Z</cp:lastPrinted>
  <dcterms:created xsi:type="dcterms:W3CDTF">2019-08-05T09:47:00Z</dcterms:created>
  <dcterms:modified xsi:type="dcterms:W3CDTF">2021-01-19T21:24:00Z</dcterms:modified>
</cp:coreProperties>
</file>